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6F80A970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>санитарной обработки и дезинфекции подъездов МКД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9F2262" w:rsidRPr="009F2262">
        <w:rPr>
          <w:b/>
          <w:bCs/>
          <w:sz w:val="24"/>
          <w:szCs w:val="24"/>
          <w:shd w:val="clear" w:color="auto" w:fill="FFFFFF"/>
        </w:rPr>
        <w:t>ул.</w:t>
      </w:r>
      <w:r w:rsidR="00956F7A">
        <w:rPr>
          <w:b/>
          <w:bCs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  <w:r w:rsidR="00B74767">
        <w:rPr>
          <w:b/>
          <w:bCs/>
          <w:sz w:val="24"/>
          <w:szCs w:val="24"/>
          <w:shd w:val="clear" w:color="auto" w:fill="FFFFFF"/>
        </w:rPr>
        <w:t xml:space="preserve">Грабина, </w:t>
      </w:r>
      <w:r w:rsidR="00956F7A">
        <w:rPr>
          <w:b/>
          <w:bCs/>
          <w:sz w:val="24"/>
          <w:szCs w:val="24"/>
          <w:shd w:val="clear" w:color="auto" w:fill="FFFFFF"/>
        </w:rPr>
        <w:t>д.№12</w:t>
      </w:r>
    </w:p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0261BAD3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B41910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«Жилкомплекс»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247C501" w14:textId="77777777" w:rsidR="009F2262" w:rsidRPr="009F2262" w:rsidRDefault="009F2262" w:rsidP="009F22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>В рамках профилактики распространения коронавирусной инфекции Общественная палата продолжает контролировать работы по дезинфекции подъездов МКД.</w:t>
      </w:r>
    </w:p>
    <w:p w14:paraId="565D9147" w14:textId="235E3645" w:rsidR="009F2262" w:rsidRPr="009F2262" w:rsidRDefault="009F2262" w:rsidP="009F2262">
      <w:pPr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>06 апреля ПАЛАТА проинспектировала работу УК «Жилкомплекс»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9F2262">
        <w:rPr>
          <w:color w:val="222222"/>
          <w:sz w:val="24"/>
          <w:szCs w:val="24"/>
          <w:shd w:val="clear" w:color="auto" w:fill="FFFFFF"/>
        </w:rPr>
        <w:t xml:space="preserve"> </w:t>
      </w:r>
      <w:r w:rsidRPr="009F2262">
        <w:rPr>
          <w:b/>
          <w:bCs/>
          <w:sz w:val="24"/>
          <w:szCs w:val="24"/>
          <w:shd w:val="clear" w:color="auto" w:fill="FFFFFF"/>
        </w:rPr>
        <w:t>ул.</w:t>
      </w:r>
      <w:r w:rsidR="00B74767">
        <w:rPr>
          <w:b/>
          <w:bCs/>
          <w:sz w:val="24"/>
          <w:szCs w:val="24"/>
          <w:shd w:val="clear" w:color="auto" w:fill="FFFFFF"/>
        </w:rPr>
        <w:t>Грабина</w:t>
      </w:r>
      <w:r w:rsidRPr="009F2262">
        <w:rPr>
          <w:b/>
          <w:bCs/>
          <w:sz w:val="24"/>
          <w:szCs w:val="24"/>
          <w:shd w:val="clear" w:color="auto" w:fill="FFFFFF"/>
        </w:rPr>
        <w:t>, д.№</w:t>
      </w:r>
      <w:r w:rsidR="00B74767">
        <w:rPr>
          <w:b/>
          <w:bCs/>
          <w:sz w:val="24"/>
          <w:szCs w:val="24"/>
          <w:shd w:val="clear" w:color="auto" w:fill="FFFFFF"/>
        </w:rPr>
        <w:t>12</w:t>
      </w:r>
      <w:r>
        <w:rPr>
          <w:b/>
          <w:bCs/>
          <w:sz w:val="24"/>
          <w:szCs w:val="24"/>
          <w:shd w:val="clear" w:color="auto" w:fill="FFFFFF"/>
        </w:rPr>
        <w:t>.</w:t>
      </w:r>
    </w:p>
    <w:p w14:paraId="09004E41" w14:textId="74E4380E" w:rsidR="008A0745" w:rsidRDefault="009F2262" w:rsidP="009F22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>Проверка показала: работники компании произвели обработку хлорсодержащими и спиртосодержащими растворами входные группы подъездов, холлы первых двух этажей, почтовые ящики, лифтовые кабины, кнопки общего пользования и перила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</w:t>
      </w:r>
    </w:p>
    <w:p w14:paraId="0A14F001" w14:textId="3FA05B93" w:rsidR="00B41910" w:rsidRDefault="00B4191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3BE58F9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662D2272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B74767" w:rsidRPr="00B74767">
        <w:drawing>
          <wp:inline distT="0" distB="0" distL="0" distR="0" wp14:anchorId="71AC4AF3" wp14:editId="45340147">
            <wp:extent cx="2973788" cy="39649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4648" cy="397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B74767" w:rsidRPr="00B74767">
        <w:drawing>
          <wp:inline distT="0" distB="0" distL="0" distR="0" wp14:anchorId="6C8F4F18" wp14:editId="767EFD16">
            <wp:extent cx="2954875" cy="3939731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6117" cy="394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69E518E6" w:rsidR="00231A34" w:rsidRDefault="00B74767" w:rsidP="00622B33">
      <w:pPr>
        <w:rPr>
          <w:sz w:val="24"/>
          <w:szCs w:val="24"/>
        </w:rPr>
      </w:pPr>
      <w:r w:rsidRPr="00B74767">
        <w:drawing>
          <wp:inline distT="0" distB="0" distL="0" distR="0" wp14:anchorId="5AF2458F" wp14:editId="033E1072">
            <wp:extent cx="3002583" cy="400334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6890" cy="40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B74767">
        <w:drawing>
          <wp:inline distT="0" distB="0" distL="0" distR="0" wp14:anchorId="14F90E44" wp14:editId="3A3A6DE3">
            <wp:extent cx="3029196" cy="40388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760" cy="40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0E7D" w14:textId="659262D9" w:rsidR="009F2262" w:rsidRDefault="009F2262" w:rsidP="00622B33">
      <w:pPr>
        <w:rPr>
          <w:sz w:val="24"/>
          <w:szCs w:val="24"/>
        </w:rPr>
      </w:pPr>
    </w:p>
    <w:p w14:paraId="261D172E" w14:textId="450F0F5C" w:rsidR="009F2262" w:rsidRDefault="009F2262" w:rsidP="00622B33">
      <w:pPr>
        <w:rPr>
          <w:sz w:val="24"/>
          <w:szCs w:val="24"/>
        </w:rPr>
      </w:pPr>
    </w:p>
    <w:p w14:paraId="6DCD197B" w14:textId="70577473" w:rsidR="009F2262" w:rsidRDefault="009F2262" w:rsidP="00622B33">
      <w:pPr>
        <w:rPr>
          <w:sz w:val="24"/>
          <w:szCs w:val="24"/>
        </w:rPr>
      </w:pPr>
    </w:p>
    <w:p w14:paraId="661B47DA" w14:textId="77777777" w:rsidR="009F2262" w:rsidRPr="00E26324" w:rsidRDefault="009F2262" w:rsidP="00622B33">
      <w:pPr>
        <w:rPr>
          <w:sz w:val="24"/>
          <w:szCs w:val="24"/>
        </w:rPr>
      </w:pPr>
    </w:p>
    <w:p w14:paraId="48CD0735" w14:textId="64599954" w:rsidR="00B41910" w:rsidRDefault="00B41910" w:rsidP="00231A34">
      <w:pPr>
        <w:jc w:val="center"/>
        <w:rPr>
          <w:sz w:val="24"/>
          <w:szCs w:val="24"/>
        </w:rPr>
      </w:pPr>
    </w:p>
    <w:p w14:paraId="5C5C2413" w14:textId="7CC6D7A9" w:rsidR="00B41910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0C132A0" w14:textId="06186A2C" w:rsidR="00B41910" w:rsidRDefault="00B41910" w:rsidP="00231A34">
      <w:pPr>
        <w:jc w:val="center"/>
        <w:rPr>
          <w:sz w:val="24"/>
          <w:szCs w:val="24"/>
        </w:rPr>
      </w:pPr>
    </w:p>
    <w:p w14:paraId="71ADC511" w14:textId="45FB17F0" w:rsidR="009F2262" w:rsidRDefault="009F2262" w:rsidP="00231A34">
      <w:pPr>
        <w:jc w:val="center"/>
        <w:rPr>
          <w:sz w:val="24"/>
          <w:szCs w:val="24"/>
        </w:rPr>
      </w:pPr>
    </w:p>
    <w:p w14:paraId="4CD2207D" w14:textId="57F0A1AC" w:rsidR="009F2262" w:rsidRPr="00E26324" w:rsidRDefault="009F2262" w:rsidP="009F226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2020-04-07T13:11:00Z</dcterms:created>
  <dcterms:modified xsi:type="dcterms:W3CDTF">2020-04-07T13:11:00Z</dcterms:modified>
</cp:coreProperties>
</file>