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F4321" w:rsidRPr="0067737F">
        <w:rPr>
          <w:rFonts w:ascii="Times New Roman" w:hAnsi="Times New Roman" w:cs="Times New Roman"/>
          <w:b/>
          <w:sz w:val="24"/>
          <w:szCs w:val="24"/>
        </w:rPr>
        <w:t>1</w:t>
      </w:r>
      <w:r w:rsidR="0067737F">
        <w:rPr>
          <w:rFonts w:ascii="Times New Roman" w:hAnsi="Times New Roman" w:cs="Times New Roman"/>
          <w:b/>
          <w:sz w:val="24"/>
          <w:szCs w:val="24"/>
        </w:rPr>
        <w:t xml:space="preserve">2»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67737F">
        <w:rPr>
          <w:rFonts w:ascii="Times New Roman" w:hAnsi="Times New Roman" w:cs="Times New Roman"/>
          <w:u w:val="single"/>
        </w:rPr>
        <w:t xml:space="preserve"> ул.Коминтерна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C447A0">
        <w:rPr>
          <w:rFonts w:ascii="Times New Roman" w:hAnsi="Times New Roman" w:cs="Times New Roman"/>
          <w:u w:val="single"/>
        </w:rPr>
        <w:t>д.</w:t>
      </w:r>
      <w:r w:rsidR="0067737F">
        <w:rPr>
          <w:rFonts w:ascii="Times New Roman" w:hAnsi="Times New Roman" w:cs="Times New Roman"/>
          <w:u w:val="single"/>
        </w:rPr>
        <w:t>17 и д. 19.</w:t>
      </w:r>
      <w:r w:rsidR="00C1388E">
        <w:rPr>
          <w:rFonts w:ascii="Times New Roman" w:hAnsi="Times New Roman" w:cs="Times New Roman"/>
          <w:u w:val="single"/>
        </w:rPr>
        <w:t>.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F6D87" w:rsidRDefault="006F6D87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Пустохин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Алексей Александрович – консультант-эксперт комиссии.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67737F">
        <w:rPr>
          <w:rFonts w:ascii="Times New Roman" w:hAnsi="Times New Roman" w:cs="Times New Roman"/>
          <w:b/>
          <w:u w:val="single"/>
        </w:rPr>
        <w:t xml:space="preserve"> Коминтерна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67737F">
        <w:rPr>
          <w:rFonts w:ascii="Times New Roman" w:hAnsi="Times New Roman" w:cs="Times New Roman"/>
          <w:b/>
          <w:u w:val="single"/>
        </w:rPr>
        <w:t>17 и д.19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67737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C1388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67737F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1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67737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67737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5F432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 xml:space="preserve">11 декабря на личном приеме в Общественной палате жители домов № 17 и №19 по ул. Коминтерна обратились с жалобой на нарушение графика вывоза мусора с контейнерной площадки, а также на использование площадки соседними торговыми точками, что также приводит к быстрому образованию навалов мусора. 12 декабря Общественная палата </w:t>
      </w:r>
      <w:proofErr w:type="spellStart"/>
      <w:r w:rsidRPr="006257BD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6257BD">
        <w:rPr>
          <w:rFonts w:ascii="Times New Roman" w:hAnsi="Times New Roman" w:cs="Times New Roman"/>
          <w:sz w:val="24"/>
          <w:szCs w:val="24"/>
        </w:rPr>
        <w:t xml:space="preserve"> провела мониторинг санитарного состояния контейнерной площадки (КП), расположенной по данному адресу.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>Визуальный осмотр показал: контейнерная площадка оборудована в соответствии с требованиями нового экологического стандарта – есть трехстороннее ограждение, водонепроницаемая крыша, в наличии серые контейнеры для ТКО, синий сетчатый, бункер под КГМ.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 xml:space="preserve">Замечания: территория КП завалена мусором </w:t>
      </w:r>
      <w:proofErr w:type="gramStart"/>
      <w:r w:rsidRPr="006257BD">
        <w:rPr>
          <w:rFonts w:ascii="Times New Roman" w:hAnsi="Times New Roman" w:cs="Times New Roman"/>
          <w:sz w:val="24"/>
          <w:szCs w:val="24"/>
        </w:rPr>
        <w:t>-  серые</w:t>
      </w:r>
      <w:proofErr w:type="gramEnd"/>
      <w:r w:rsidRPr="006257BD">
        <w:rPr>
          <w:rFonts w:ascii="Times New Roman" w:hAnsi="Times New Roman" w:cs="Times New Roman"/>
          <w:sz w:val="24"/>
          <w:szCs w:val="24"/>
        </w:rPr>
        <w:t xml:space="preserve"> и чёрные мешки с бытовыми отходами, много пустой пластиковой и картонной тары, явно принадлежащей торговым точкам. При наличии графика вывоза мусора, бункер переполнен.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>Проверка КП полностью подтвердила жалобу жителей.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регионального оператора.</w:t>
      </w:r>
    </w:p>
    <w:p w:rsidR="006257BD" w:rsidRPr="006257BD" w:rsidRDefault="006257BD" w:rsidP="006257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57BD">
        <w:rPr>
          <w:rFonts w:ascii="Times New Roman" w:hAnsi="Times New Roman" w:cs="Times New Roman"/>
          <w:sz w:val="24"/>
          <w:szCs w:val="24"/>
        </w:rPr>
        <w:t>Общественная палата будет держать вопрос на контроле.</w:t>
      </w:r>
    </w:p>
    <w:p w:rsidR="00D57CDE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6257BD" w:rsidRPr="00300E1A" w:rsidRDefault="006257BD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2A0A35B" wp14:editId="17A7D611">
            <wp:simplePos x="0" y="0"/>
            <wp:positionH relativeFrom="column">
              <wp:posOffset>1219200</wp:posOffset>
            </wp:positionH>
            <wp:positionV relativeFrom="paragraph">
              <wp:posOffset>118745</wp:posOffset>
            </wp:positionV>
            <wp:extent cx="1104900" cy="492760"/>
            <wp:effectExtent l="0" t="0" r="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E914C3" w:rsidRDefault="00D57CDE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6257B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6257BD" w:rsidRPr="006257BD">
        <w:rPr>
          <w:noProof/>
        </w:rPr>
        <w:t xml:space="preserve"> </w:t>
      </w:r>
    </w:p>
    <w:p w:rsidR="00836562" w:rsidRDefault="006257BD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7BD">
        <w:lastRenderedPageBreak/>
        <w:drawing>
          <wp:inline distT="0" distB="0" distL="0" distR="0" wp14:anchorId="3A0D5F89" wp14:editId="1C99B189">
            <wp:extent cx="6119495" cy="8159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DB3" w:rsidRDefault="004F7DB3">
      <w:pPr>
        <w:rPr>
          <w:rFonts w:ascii="Times New Roman" w:hAnsi="Times New Roman" w:cs="Times New Roman"/>
          <w:sz w:val="24"/>
          <w:szCs w:val="24"/>
        </w:rPr>
      </w:pPr>
    </w:p>
    <w:p w:rsidR="006257BD" w:rsidRDefault="006257BD">
      <w:pPr>
        <w:rPr>
          <w:rFonts w:ascii="Times New Roman" w:hAnsi="Times New Roman" w:cs="Times New Roman"/>
          <w:sz w:val="24"/>
          <w:szCs w:val="24"/>
        </w:rPr>
      </w:pPr>
      <w:r w:rsidRPr="006257BD">
        <w:lastRenderedPageBreak/>
        <w:drawing>
          <wp:inline distT="0" distB="0" distL="0" distR="0" wp14:anchorId="1BF9A6D7" wp14:editId="54FC2B69">
            <wp:extent cx="6119495" cy="8159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BD" w:rsidRPr="00B463C9" w:rsidRDefault="006257BD">
      <w:pPr>
        <w:rPr>
          <w:rFonts w:ascii="Times New Roman" w:hAnsi="Times New Roman" w:cs="Times New Roman"/>
          <w:sz w:val="24"/>
          <w:szCs w:val="24"/>
        </w:rPr>
      </w:pPr>
      <w:r w:rsidRPr="006257BD">
        <w:lastRenderedPageBreak/>
        <w:drawing>
          <wp:inline distT="0" distB="0" distL="0" distR="0" wp14:anchorId="66A46E11" wp14:editId="7FE2D736">
            <wp:extent cx="6119495" cy="8159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7B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C6893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F4321"/>
    <w:rsid w:val="00614D7B"/>
    <w:rsid w:val="006257BD"/>
    <w:rsid w:val="006610ED"/>
    <w:rsid w:val="0067737F"/>
    <w:rsid w:val="0068637E"/>
    <w:rsid w:val="00691F9A"/>
    <w:rsid w:val="006A3709"/>
    <w:rsid w:val="006D310D"/>
    <w:rsid w:val="006D3C09"/>
    <w:rsid w:val="006F6D87"/>
    <w:rsid w:val="006F74AE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F632F"/>
    <w:rsid w:val="00910C87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755CF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96806"/>
    <w:rsid w:val="00C97950"/>
    <w:rsid w:val="00C97BD5"/>
    <w:rsid w:val="00CB0529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2E67C0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BF2C2-07A8-4360-A05B-C07E4061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2019-12-15T10:31:00Z</cp:lastPrinted>
  <dcterms:created xsi:type="dcterms:W3CDTF">2019-12-15T10:31:00Z</dcterms:created>
  <dcterms:modified xsi:type="dcterms:W3CDTF">2019-12-15T10:34:00Z</dcterms:modified>
</cp:coreProperties>
</file>