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46"/>
        <w:gridCol w:w="4809"/>
      </w:tblGrid>
      <w:tr w:rsidR="00D84207" w14:paraId="7605230C" w14:textId="77777777" w:rsidTr="00390968">
        <w:tc>
          <w:tcPr>
            <w:tcW w:w="5211" w:type="dxa"/>
          </w:tcPr>
          <w:p w14:paraId="5253C2A2" w14:textId="77777777" w:rsidR="00D84207" w:rsidRDefault="00D84207" w:rsidP="00390968">
            <w:pPr>
              <w:pStyle w:val="2"/>
              <w:spacing w:line="276" w:lineRule="auto"/>
              <w:rPr>
                <w:sz w:val="24"/>
                <w:szCs w:val="24"/>
                <w:lang w:eastAsia="en-US"/>
              </w:rPr>
            </w:pPr>
          </w:p>
        </w:tc>
        <w:tc>
          <w:tcPr>
            <w:tcW w:w="5211" w:type="dxa"/>
            <w:hideMark/>
          </w:tcPr>
          <w:p w14:paraId="725EB01E" w14:textId="77777777" w:rsidR="00D84207" w:rsidRDefault="00D84207" w:rsidP="00390968">
            <w:pPr>
              <w:pStyle w:val="2"/>
              <w:spacing w:line="276" w:lineRule="auto"/>
              <w:rPr>
                <w:sz w:val="24"/>
                <w:szCs w:val="24"/>
                <w:lang w:eastAsia="en-US"/>
              </w:rPr>
            </w:pPr>
            <w:r>
              <w:rPr>
                <w:sz w:val="24"/>
                <w:szCs w:val="24"/>
                <w:lang w:eastAsia="en-US"/>
              </w:rPr>
              <w:t>«УТВЕРЖДЕНО»</w:t>
            </w:r>
          </w:p>
          <w:p w14:paraId="359764FD" w14:textId="3FE919EB" w:rsidR="00D84207" w:rsidRDefault="00D84207" w:rsidP="00390968">
            <w:pPr>
              <w:spacing w:line="276" w:lineRule="auto"/>
              <w:jc w:val="center"/>
              <w:rPr>
                <w:sz w:val="24"/>
                <w:szCs w:val="24"/>
                <w:lang w:eastAsia="en-US"/>
              </w:rPr>
            </w:pPr>
            <w:r>
              <w:rPr>
                <w:sz w:val="24"/>
                <w:szCs w:val="24"/>
                <w:lang w:eastAsia="en-US"/>
              </w:rPr>
              <w:t>Решением Совета Общественной палаты г.о. Королев Московской области</w:t>
            </w:r>
          </w:p>
          <w:p w14:paraId="6C941FD7" w14:textId="6D2F0018" w:rsidR="00791F67" w:rsidRDefault="00791F67" w:rsidP="00390968">
            <w:pPr>
              <w:spacing w:line="276" w:lineRule="auto"/>
              <w:jc w:val="center"/>
              <w:rPr>
                <w:sz w:val="24"/>
                <w:szCs w:val="24"/>
                <w:lang w:eastAsia="en-US"/>
              </w:rPr>
            </w:pPr>
            <w:r>
              <w:rPr>
                <w:sz w:val="24"/>
                <w:szCs w:val="24"/>
                <w:lang w:eastAsia="en-US"/>
              </w:rPr>
              <w:t xml:space="preserve">от </w:t>
            </w:r>
            <w:r w:rsidR="00DC7156">
              <w:rPr>
                <w:sz w:val="24"/>
                <w:szCs w:val="24"/>
                <w:lang w:eastAsia="en-US"/>
              </w:rPr>
              <w:t>24</w:t>
            </w:r>
            <w:r w:rsidR="008460FF">
              <w:rPr>
                <w:sz w:val="24"/>
                <w:szCs w:val="24"/>
                <w:lang w:eastAsia="en-US"/>
              </w:rPr>
              <w:t>.0</w:t>
            </w:r>
            <w:r w:rsidR="00DC7156">
              <w:rPr>
                <w:sz w:val="24"/>
                <w:szCs w:val="24"/>
                <w:lang w:eastAsia="en-US"/>
              </w:rPr>
              <w:t>3</w:t>
            </w:r>
            <w:r w:rsidR="008460FF">
              <w:rPr>
                <w:sz w:val="24"/>
                <w:szCs w:val="24"/>
                <w:lang w:eastAsia="en-US"/>
              </w:rPr>
              <w:t>.</w:t>
            </w:r>
            <w:r>
              <w:rPr>
                <w:sz w:val="24"/>
                <w:szCs w:val="24"/>
                <w:lang w:eastAsia="en-US"/>
              </w:rPr>
              <w:t>2020 протокол №0</w:t>
            </w:r>
            <w:r w:rsidR="00DC7156">
              <w:rPr>
                <w:sz w:val="24"/>
                <w:szCs w:val="24"/>
                <w:lang w:eastAsia="en-US"/>
              </w:rPr>
              <w:t>6</w:t>
            </w:r>
          </w:p>
          <w:p w14:paraId="0C09FB94" w14:textId="7C405E70" w:rsidR="00D84207" w:rsidRDefault="00D84207" w:rsidP="00065A89">
            <w:pPr>
              <w:spacing w:line="276" w:lineRule="auto"/>
              <w:jc w:val="center"/>
              <w:rPr>
                <w:sz w:val="24"/>
                <w:szCs w:val="24"/>
                <w:lang w:eastAsia="en-US"/>
              </w:rPr>
            </w:pPr>
          </w:p>
        </w:tc>
      </w:tr>
    </w:tbl>
    <w:p w14:paraId="3017E630" w14:textId="77777777" w:rsidR="00D84207" w:rsidRDefault="00D84207" w:rsidP="00D84207">
      <w:pPr>
        <w:jc w:val="center"/>
        <w:rPr>
          <w:b/>
          <w:sz w:val="24"/>
          <w:szCs w:val="24"/>
        </w:rPr>
      </w:pPr>
      <w:r>
        <w:rPr>
          <w:b/>
          <w:sz w:val="24"/>
          <w:szCs w:val="24"/>
        </w:rPr>
        <w:t>АКТ</w:t>
      </w:r>
    </w:p>
    <w:p w14:paraId="1FE67F94" w14:textId="09B03609" w:rsidR="00D84207" w:rsidRDefault="00D84207" w:rsidP="00D84207">
      <w:pPr>
        <w:jc w:val="center"/>
        <w:rPr>
          <w:b/>
          <w:sz w:val="24"/>
          <w:szCs w:val="24"/>
        </w:rPr>
      </w:pPr>
      <w:r>
        <w:rPr>
          <w:b/>
          <w:sz w:val="24"/>
          <w:szCs w:val="24"/>
        </w:rPr>
        <w:t>общественной проверк</w:t>
      </w:r>
      <w:r w:rsidR="00E14AF5">
        <w:rPr>
          <w:b/>
          <w:sz w:val="24"/>
          <w:szCs w:val="24"/>
        </w:rPr>
        <w:t>и</w:t>
      </w:r>
    </w:p>
    <w:p w14:paraId="46318C7D" w14:textId="1080E16A" w:rsidR="000B15BD" w:rsidRPr="00FF0739" w:rsidRDefault="00E52515" w:rsidP="00FF0739">
      <w:pPr>
        <w:pStyle w:val="ac"/>
        <w:spacing w:before="0" w:beforeAutospacing="0" w:after="0" w:afterAutospacing="0"/>
        <w:jc w:val="center"/>
        <w:rPr>
          <w:b/>
          <w:color w:val="222222"/>
          <w:shd w:val="clear" w:color="auto" w:fill="FFFFFF"/>
        </w:rPr>
      </w:pPr>
      <w:r>
        <w:rPr>
          <w:b/>
          <w:color w:val="222222"/>
          <w:shd w:val="clear" w:color="auto" w:fill="FFFFFF"/>
        </w:rPr>
        <w:t xml:space="preserve">технического </w:t>
      </w:r>
      <w:r w:rsidR="00E14AF5" w:rsidRPr="001252AF">
        <w:rPr>
          <w:b/>
          <w:color w:val="222222"/>
          <w:shd w:val="clear" w:color="auto" w:fill="FFFFFF"/>
        </w:rPr>
        <w:t>состояни</w:t>
      </w:r>
      <w:r>
        <w:rPr>
          <w:b/>
          <w:color w:val="222222"/>
          <w:shd w:val="clear" w:color="auto" w:fill="FFFFFF"/>
        </w:rPr>
        <w:t>я</w:t>
      </w:r>
      <w:r w:rsidR="00E14AF5" w:rsidRPr="001252AF">
        <w:rPr>
          <w:b/>
          <w:color w:val="222222"/>
          <w:shd w:val="clear" w:color="auto" w:fill="FFFFFF"/>
        </w:rPr>
        <w:t xml:space="preserve"> </w:t>
      </w:r>
      <w:r w:rsidR="00065A89">
        <w:rPr>
          <w:b/>
          <w:color w:val="222222"/>
          <w:shd w:val="clear" w:color="auto" w:fill="FFFFFF"/>
        </w:rPr>
        <w:t xml:space="preserve">детской игровой площадки </w:t>
      </w:r>
      <w:r w:rsidR="000B15BD" w:rsidRPr="000B15BD">
        <w:rPr>
          <w:color w:val="000000"/>
        </w:rPr>
        <w:t>на предмет технического состояния оборудования требовани</w:t>
      </w:r>
      <w:r w:rsidR="00065A89">
        <w:rPr>
          <w:color w:val="000000"/>
        </w:rPr>
        <w:t>ям</w:t>
      </w:r>
      <w:r w:rsidR="000B15BD" w:rsidRPr="000B15BD">
        <w:rPr>
          <w:color w:val="000000"/>
        </w:rPr>
        <w:t xml:space="preserve"> безопасности </w:t>
      </w:r>
    </w:p>
    <w:p w14:paraId="1FAD7020" w14:textId="77777777" w:rsidR="00A51673" w:rsidRDefault="00A51673" w:rsidP="00D84207">
      <w:pPr>
        <w:ind w:firstLine="426"/>
        <w:rPr>
          <w:sz w:val="10"/>
          <w:szCs w:val="10"/>
          <w:u w:val="single"/>
        </w:rPr>
      </w:pPr>
    </w:p>
    <w:p w14:paraId="5BB33C70" w14:textId="77777777" w:rsidR="00A51673" w:rsidRPr="006518C7" w:rsidRDefault="00A51673" w:rsidP="00D84207">
      <w:pPr>
        <w:ind w:firstLine="426"/>
        <w:rPr>
          <w:sz w:val="10"/>
          <w:szCs w:val="10"/>
          <w:u w:val="single"/>
        </w:rPr>
      </w:pPr>
    </w:p>
    <w:p w14:paraId="0622731A" w14:textId="3B647CFA" w:rsidR="00D84207" w:rsidRDefault="00D84207" w:rsidP="00A51673">
      <w:pPr>
        <w:spacing w:before="120"/>
        <w:ind w:firstLine="426"/>
        <w:rPr>
          <w:sz w:val="24"/>
          <w:szCs w:val="24"/>
        </w:rPr>
      </w:pPr>
      <w:r>
        <w:rPr>
          <w:sz w:val="24"/>
          <w:szCs w:val="24"/>
          <w:u w:val="single"/>
        </w:rPr>
        <w:t>Сроки проведения общественного контроля:</w:t>
      </w:r>
      <w:r>
        <w:rPr>
          <w:sz w:val="24"/>
          <w:szCs w:val="24"/>
        </w:rPr>
        <w:t xml:space="preserve"> </w:t>
      </w:r>
      <w:r w:rsidR="00DC7156">
        <w:rPr>
          <w:b/>
          <w:sz w:val="24"/>
          <w:szCs w:val="24"/>
        </w:rPr>
        <w:t>18.03</w:t>
      </w:r>
      <w:r>
        <w:rPr>
          <w:b/>
          <w:sz w:val="24"/>
          <w:szCs w:val="24"/>
        </w:rPr>
        <w:t>.20</w:t>
      </w:r>
      <w:r w:rsidR="00791F67">
        <w:rPr>
          <w:b/>
          <w:sz w:val="24"/>
          <w:szCs w:val="24"/>
        </w:rPr>
        <w:t>20</w:t>
      </w:r>
      <w:r>
        <w:rPr>
          <w:b/>
          <w:sz w:val="24"/>
          <w:szCs w:val="24"/>
        </w:rPr>
        <w:t xml:space="preserve"> г</w:t>
      </w:r>
      <w:r>
        <w:rPr>
          <w:sz w:val="24"/>
          <w:szCs w:val="24"/>
        </w:rPr>
        <w:t>.</w:t>
      </w:r>
    </w:p>
    <w:p w14:paraId="0FDAE7FD" w14:textId="77777777" w:rsidR="000B15BD" w:rsidRDefault="00D84207" w:rsidP="00A51673">
      <w:pPr>
        <w:spacing w:before="120"/>
        <w:ind w:firstLine="425"/>
        <w:jc w:val="both"/>
        <w:rPr>
          <w:color w:val="000000"/>
          <w:sz w:val="24"/>
          <w:szCs w:val="24"/>
        </w:rPr>
      </w:pPr>
      <w:r>
        <w:rPr>
          <w:sz w:val="24"/>
          <w:szCs w:val="24"/>
          <w:u w:val="single"/>
        </w:rPr>
        <w:t xml:space="preserve">Основания для проведения общественной </w:t>
      </w:r>
      <w:r w:rsidR="002F7689">
        <w:rPr>
          <w:sz w:val="24"/>
          <w:szCs w:val="24"/>
          <w:u w:val="single"/>
        </w:rPr>
        <w:t>проверки</w:t>
      </w:r>
      <w:r w:rsidR="002F7689">
        <w:rPr>
          <w:sz w:val="24"/>
          <w:szCs w:val="24"/>
        </w:rPr>
        <w:t>:</w:t>
      </w:r>
      <w:r w:rsidR="00805EA3">
        <w:rPr>
          <w:sz w:val="24"/>
          <w:szCs w:val="24"/>
        </w:rPr>
        <w:t xml:space="preserve"> </w:t>
      </w:r>
      <w:r w:rsidR="000B15BD" w:rsidRPr="000B15BD">
        <w:rPr>
          <w:sz w:val="24"/>
          <w:szCs w:val="24"/>
        </w:rPr>
        <w:t xml:space="preserve">в рамках проведения общественного контроля за реализацией национальных </w:t>
      </w:r>
      <w:r w:rsidR="000B15BD" w:rsidRPr="000B15BD">
        <w:rPr>
          <w:color w:val="000000"/>
          <w:sz w:val="24"/>
          <w:szCs w:val="24"/>
        </w:rPr>
        <w:t xml:space="preserve">проектов на территории Московской области по направлению «Демография», </w:t>
      </w:r>
    </w:p>
    <w:p w14:paraId="72F73B33" w14:textId="679616E0" w:rsidR="00D84207" w:rsidRDefault="00D84207" w:rsidP="00A51673">
      <w:pPr>
        <w:spacing w:before="120"/>
        <w:ind w:firstLine="425"/>
        <w:jc w:val="both"/>
        <w:rPr>
          <w:sz w:val="24"/>
          <w:szCs w:val="24"/>
        </w:rPr>
      </w:pPr>
      <w:r>
        <w:rPr>
          <w:sz w:val="24"/>
          <w:szCs w:val="24"/>
          <w:u w:val="single"/>
        </w:rPr>
        <w:t>Форма общественного контроля</w:t>
      </w:r>
      <w:r>
        <w:rPr>
          <w:sz w:val="24"/>
          <w:szCs w:val="24"/>
        </w:rPr>
        <w:t xml:space="preserve">: </w:t>
      </w:r>
      <w:r w:rsidR="000B15BD">
        <w:rPr>
          <w:sz w:val="24"/>
          <w:szCs w:val="24"/>
        </w:rPr>
        <w:t xml:space="preserve">общественный </w:t>
      </w:r>
      <w:r>
        <w:rPr>
          <w:sz w:val="24"/>
          <w:szCs w:val="24"/>
        </w:rPr>
        <w:t>мониторинг</w:t>
      </w:r>
    </w:p>
    <w:p w14:paraId="01C9562E" w14:textId="571D7E41" w:rsidR="00791F67" w:rsidRDefault="00D84207" w:rsidP="000B15BD">
      <w:pPr>
        <w:spacing w:before="120"/>
        <w:ind w:firstLine="284"/>
        <w:jc w:val="both"/>
        <w:rPr>
          <w:color w:val="000000"/>
          <w:sz w:val="24"/>
          <w:szCs w:val="24"/>
          <w:shd w:val="clear" w:color="auto" w:fill="FFFFFF"/>
        </w:rPr>
      </w:pPr>
      <w:r>
        <w:rPr>
          <w:sz w:val="24"/>
          <w:szCs w:val="24"/>
          <w:u w:val="single"/>
        </w:rPr>
        <w:t>Предмет общественной проверки</w:t>
      </w:r>
      <w:r w:rsidR="002F7689" w:rsidRPr="002F7689">
        <w:rPr>
          <w:sz w:val="24"/>
          <w:szCs w:val="24"/>
        </w:rPr>
        <w:t xml:space="preserve">: </w:t>
      </w:r>
      <w:r w:rsidR="005F68D3">
        <w:rPr>
          <w:sz w:val="24"/>
          <w:szCs w:val="24"/>
        </w:rPr>
        <w:t xml:space="preserve">техническое состояние </w:t>
      </w:r>
      <w:r w:rsidR="00791F67" w:rsidRPr="00791F67">
        <w:rPr>
          <w:color w:val="000000"/>
          <w:sz w:val="24"/>
          <w:szCs w:val="24"/>
          <w:shd w:val="clear" w:color="auto" w:fill="FFFFFF"/>
        </w:rPr>
        <w:t>детско</w:t>
      </w:r>
      <w:r w:rsidR="008460FF">
        <w:rPr>
          <w:color w:val="000000"/>
          <w:sz w:val="24"/>
          <w:szCs w:val="24"/>
          <w:shd w:val="clear" w:color="auto" w:fill="FFFFFF"/>
        </w:rPr>
        <w:t>й</w:t>
      </w:r>
      <w:r w:rsidR="00791F67" w:rsidRPr="00791F67">
        <w:rPr>
          <w:color w:val="000000"/>
          <w:sz w:val="24"/>
          <w:szCs w:val="24"/>
          <w:shd w:val="clear" w:color="auto" w:fill="FFFFFF"/>
        </w:rPr>
        <w:t xml:space="preserve"> игрово</w:t>
      </w:r>
      <w:r w:rsidR="008460FF">
        <w:rPr>
          <w:color w:val="000000"/>
          <w:sz w:val="24"/>
          <w:szCs w:val="24"/>
          <w:shd w:val="clear" w:color="auto" w:fill="FFFFFF"/>
        </w:rPr>
        <w:t>й площадки</w:t>
      </w:r>
      <w:r w:rsidR="00791F67" w:rsidRPr="00791F67">
        <w:rPr>
          <w:color w:val="000000"/>
          <w:sz w:val="24"/>
          <w:szCs w:val="24"/>
          <w:shd w:val="clear" w:color="auto" w:fill="FFFFFF"/>
        </w:rPr>
        <w:t>, расположенно</w:t>
      </w:r>
      <w:r w:rsidR="008460FF">
        <w:rPr>
          <w:color w:val="000000"/>
          <w:sz w:val="24"/>
          <w:szCs w:val="24"/>
          <w:shd w:val="clear" w:color="auto" w:fill="FFFFFF"/>
        </w:rPr>
        <w:t>й</w:t>
      </w:r>
      <w:r w:rsidR="00791F67" w:rsidRPr="00791F67">
        <w:rPr>
          <w:color w:val="000000"/>
          <w:sz w:val="24"/>
          <w:szCs w:val="24"/>
          <w:shd w:val="clear" w:color="auto" w:fill="FFFFFF"/>
        </w:rPr>
        <w:t xml:space="preserve"> </w:t>
      </w:r>
      <w:r w:rsidR="008460FF" w:rsidRPr="008460FF">
        <w:rPr>
          <w:b/>
          <w:color w:val="000000"/>
          <w:sz w:val="24"/>
          <w:szCs w:val="24"/>
          <w:shd w:val="clear" w:color="auto" w:fill="FFFFFF"/>
        </w:rPr>
        <w:t xml:space="preserve">во дворе </w:t>
      </w:r>
      <w:r w:rsidR="00DC7156">
        <w:rPr>
          <w:b/>
          <w:color w:val="000000"/>
          <w:sz w:val="24"/>
          <w:szCs w:val="24"/>
          <w:shd w:val="clear" w:color="auto" w:fill="FFFFFF"/>
        </w:rPr>
        <w:t>д.</w:t>
      </w:r>
      <w:r w:rsidR="00DC7156" w:rsidRPr="00DC7156">
        <w:rPr>
          <w:b/>
          <w:color w:val="000000"/>
          <w:sz w:val="24"/>
          <w:szCs w:val="24"/>
          <w:shd w:val="clear" w:color="auto" w:fill="FFFFFF"/>
        </w:rPr>
        <w:t xml:space="preserve">№2 по ул. </w:t>
      </w:r>
      <w:r w:rsidR="00D36D0F">
        <w:rPr>
          <w:b/>
          <w:color w:val="000000"/>
          <w:sz w:val="24"/>
          <w:szCs w:val="24"/>
          <w:shd w:val="clear" w:color="auto" w:fill="FFFFFF"/>
        </w:rPr>
        <w:t>Комитетский лес</w:t>
      </w:r>
      <w:r w:rsidR="00791F67" w:rsidRPr="00791F67">
        <w:rPr>
          <w:color w:val="000000"/>
          <w:sz w:val="24"/>
          <w:szCs w:val="24"/>
          <w:shd w:val="clear" w:color="auto" w:fill="FFFFFF"/>
        </w:rPr>
        <w:t>.</w:t>
      </w:r>
    </w:p>
    <w:p w14:paraId="4DA1ED3D" w14:textId="04A9D126" w:rsidR="00D84207" w:rsidRDefault="00D84207" w:rsidP="000B15BD">
      <w:pPr>
        <w:spacing w:before="120"/>
        <w:ind w:firstLine="284"/>
        <w:jc w:val="both"/>
        <w:rPr>
          <w:sz w:val="24"/>
          <w:szCs w:val="24"/>
          <w:u w:val="single"/>
        </w:rPr>
      </w:pPr>
      <w:r>
        <w:rPr>
          <w:sz w:val="24"/>
          <w:szCs w:val="24"/>
          <w:u w:val="single"/>
        </w:rPr>
        <w:t>Состав группы общественного контроля:</w:t>
      </w:r>
    </w:p>
    <w:p w14:paraId="21A6CC25" w14:textId="77777777" w:rsidR="006F1CC8" w:rsidRPr="00880602" w:rsidRDefault="006F1CC8" w:rsidP="006F1CC8">
      <w:pPr>
        <w:ind w:firstLine="425"/>
        <w:jc w:val="both"/>
        <w:rPr>
          <w:iCs/>
          <w:sz w:val="24"/>
          <w:szCs w:val="24"/>
        </w:rPr>
      </w:pPr>
      <w:r w:rsidRPr="00880602">
        <w:rPr>
          <w:iCs/>
          <w:sz w:val="24"/>
          <w:szCs w:val="24"/>
        </w:rPr>
        <w:t>Члены комиссии «</w:t>
      </w:r>
      <w:r>
        <w:rPr>
          <w:iCs/>
          <w:sz w:val="24"/>
          <w:szCs w:val="24"/>
        </w:rPr>
        <w:t>п</w:t>
      </w:r>
      <w:r w:rsidRPr="00880602">
        <w:rPr>
          <w:iCs/>
          <w:sz w:val="24"/>
          <w:szCs w:val="24"/>
        </w:rPr>
        <w:t xml:space="preserve">о ЖКХ, капитальному ремонту, контролю за качеством работы управляющих компаний, архитектуре, архитектурному облику городов, благоустройству территорий, дорожному хозяйству и транспорту» Общественной палаты г.о.Королев: </w:t>
      </w:r>
    </w:p>
    <w:p w14:paraId="16F264CF" w14:textId="4F6E344A" w:rsidR="006F1CC8" w:rsidRPr="00F203B6" w:rsidRDefault="006F1CC8" w:rsidP="006F1CC8">
      <w:pPr>
        <w:pStyle w:val="a3"/>
        <w:numPr>
          <w:ilvl w:val="0"/>
          <w:numId w:val="4"/>
        </w:numPr>
        <w:jc w:val="both"/>
        <w:rPr>
          <w:iCs/>
          <w:sz w:val="24"/>
          <w:szCs w:val="24"/>
        </w:rPr>
      </w:pPr>
      <w:r w:rsidRPr="00F203B6">
        <w:rPr>
          <w:iCs/>
          <w:sz w:val="24"/>
          <w:szCs w:val="24"/>
        </w:rPr>
        <w:t>Белозерова Маргарита Нурлаяновна –</w:t>
      </w:r>
      <w:r w:rsidR="005F68D3">
        <w:rPr>
          <w:iCs/>
          <w:sz w:val="24"/>
          <w:szCs w:val="24"/>
        </w:rPr>
        <w:t xml:space="preserve"> </w:t>
      </w:r>
      <w:r w:rsidRPr="00F203B6">
        <w:rPr>
          <w:iCs/>
          <w:sz w:val="24"/>
          <w:szCs w:val="24"/>
        </w:rPr>
        <w:t>председател</w:t>
      </w:r>
      <w:r w:rsidR="00065A89">
        <w:rPr>
          <w:iCs/>
          <w:sz w:val="24"/>
          <w:szCs w:val="24"/>
        </w:rPr>
        <w:t>ь</w:t>
      </w:r>
      <w:r w:rsidRPr="00F203B6">
        <w:rPr>
          <w:iCs/>
          <w:sz w:val="24"/>
          <w:szCs w:val="24"/>
        </w:rPr>
        <w:t xml:space="preserve"> комиссии</w:t>
      </w:r>
    </w:p>
    <w:p w14:paraId="6C1229F8" w14:textId="77777777" w:rsidR="006F1CC8" w:rsidRPr="00F203B6" w:rsidRDefault="006F1CC8" w:rsidP="006F1CC8">
      <w:pPr>
        <w:pStyle w:val="a3"/>
        <w:numPr>
          <w:ilvl w:val="0"/>
          <w:numId w:val="4"/>
        </w:numPr>
        <w:jc w:val="both"/>
        <w:rPr>
          <w:iCs/>
          <w:sz w:val="24"/>
          <w:szCs w:val="24"/>
        </w:rPr>
      </w:pPr>
      <w:r>
        <w:rPr>
          <w:iCs/>
          <w:sz w:val="24"/>
          <w:szCs w:val="24"/>
        </w:rPr>
        <w:t>Журавлев Николай Николаевич – член комиссии</w:t>
      </w:r>
    </w:p>
    <w:p w14:paraId="1B1AFFE4" w14:textId="77777777" w:rsidR="005F68D3" w:rsidRDefault="005F68D3" w:rsidP="005F68D3">
      <w:pPr>
        <w:pStyle w:val="ac"/>
        <w:spacing w:before="0" w:beforeAutospacing="0" w:after="0" w:afterAutospacing="0"/>
        <w:ind w:firstLine="709"/>
        <w:jc w:val="both"/>
      </w:pPr>
    </w:p>
    <w:p w14:paraId="17F59C08" w14:textId="77777777" w:rsidR="00D36D0F" w:rsidRPr="00D36D0F" w:rsidRDefault="00D36D0F" w:rsidP="00D36D0F">
      <w:pPr>
        <w:spacing w:before="120"/>
        <w:ind w:firstLine="425"/>
        <w:jc w:val="both"/>
        <w:rPr>
          <w:color w:val="000000"/>
          <w:sz w:val="24"/>
          <w:szCs w:val="24"/>
          <w:shd w:val="clear" w:color="auto" w:fill="FFFFFF"/>
        </w:rPr>
      </w:pPr>
      <w:r w:rsidRPr="00D36D0F">
        <w:rPr>
          <w:color w:val="000000"/>
          <w:sz w:val="24"/>
          <w:szCs w:val="24"/>
          <w:shd w:val="clear" w:color="auto" w:fill="FFFFFF"/>
        </w:rPr>
        <w:t xml:space="preserve">Общественная палата г.о.Королев, в рамках реализации национального проекта по направлению «Демография», продолжает проводить мониторинги технического состояния детских дворовых комплексов. 18 марта общественники провели проверку детской игровой площадки, расположенной по ул. Комитетский лес, д.№2. </w:t>
      </w:r>
    </w:p>
    <w:p w14:paraId="058007DF" w14:textId="446FA411" w:rsidR="00DC7156" w:rsidRDefault="00D36D0F" w:rsidP="00D36D0F">
      <w:pPr>
        <w:spacing w:before="120"/>
        <w:ind w:firstLine="425"/>
        <w:jc w:val="both"/>
        <w:rPr>
          <w:color w:val="000000"/>
          <w:sz w:val="24"/>
          <w:szCs w:val="24"/>
          <w:shd w:val="clear" w:color="auto" w:fill="FFFFFF"/>
        </w:rPr>
      </w:pPr>
      <w:r w:rsidRPr="00D36D0F">
        <w:rPr>
          <w:color w:val="000000"/>
          <w:sz w:val="24"/>
          <w:szCs w:val="24"/>
          <w:shd w:val="clear" w:color="auto" w:fill="FFFFFF"/>
        </w:rPr>
        <w:t>Площадка содержится в хорошем состоянии. Все игровые конструкции находятся в рабочем состоянии, видимых неисправностей и повреждений не имеют. Замечание: на элементах конструкций имеются вандальные надписи, мягкое прорезиненное покрытие требует ремонта, один из спортивных тренажеров измазан мазутом, на некоторых игровых конструкциях повреждено ЛКП. Общественная палата рекомендует субъекту, отвечающему за содержание данной площадки, произвести ремонт мягкого покрытия, очистить элементы конструкции от мазута и произвести покраску металлических конструкций. По результатам проверки составлен АКТ</w:t>
      </w:r>
    </w:p>
    <w:p w14:paraId="7BE1BC28" w14:textId="1DFC39BA" w:rsidR="00D36D0F" w:rsidRDefault="00D36D0F" w:rsidP="00DC7156">
      <w:pPr>
        <w:spacing w:before="120"/>
        <w:ind w:firstLine="425"/>
        <w:jc w:val="both"/>
        <w:rPr>
          <w:color w:val="000000"/>
          <w:sz w:val="24"/>
          <w:szCs w:val="24"/>
          <w:shd w:val="clear" w:color="auto" w:fill="FFFFFF"/>
        </w:rPr>
      </w:pPr>
    </w:p>
    <w:p w14:paraId="703F5D53" w14:textId="77777777" w:rsidR="00D36D0F" w:rsidRDefault="00D36D0F" w:rsidP="00DC7156">
      <w:pPr>
        <w:spacing w:before="120"/>
        <w:ind w:firstLine="425"/>
        <w:jc w:val="both"/>
        <w:rPr>
          <w:color w:val="000000"/>
          <w:sz w:val="24"/>
          <w:szCs w:val="24"/>
          <w:shd w:val="clear" w:color="auto" w:fill="FFFFFF"/>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685"/>
      </w:tblGrid>
      <w:tr w:rsidR="00E53CC6" w:rsidRPr="00E53CC6" w14:paraId="47F65A60" w14:textId="77777777" w:rsidTr="00BC3E08">
        <w:trPr>
          <w:trHeight w:val="651"/>
        </w:trPr>
        <w:tc>
          <w:tcPr>
            <w:tcW w:w="6062" w:type="dxa"/>
            <w:hideMark/>
          </w:tcPr>
          <w:p w14:paraId="6DBD301D" w14:textId="0BA8461F" w:rsidR="00E53CC6" w:rsidRPr="00E53CC6" w:rsidRDefault="00065A89" w:rsidP="005F68D3">
            <w:pPr>
              <w:rPr>
                <w:rFonts w:eastAsiaTheme="minorEastAsia"/>
                <w:b/>
                <w:sz w:val="24"/>
                <w:szCs w:val="24"/>
              </w:rPr>
            </w:pPr>
            <w:r>
              <w:rPr>
                <w:rFonts w:eastAsiaTheme="minorEastAsia"/>
                <w:b/>
                <w:sz w:val="24"/>
                <w:szCs w:val="24"/>
              </w:rPr>
              <w:t>П</w:t>
            </w:r>
            <w:r w:rsidR="00E53CC6" w:rsidRPr="00E53CC6">
              <w:rPr>
                <w:rFonts w:eastAsiaTheme="minorEastAsia"/>
                <w:b/>
                <w:sz w:val="24"/>
                <w:szCs w:val="24"/>
              </w:rPr>
              <w:t>редседател</w:t>
            </w:r>
            <w:r>
              <w:rPr>
                <w:rFonts w:eastAsiaTheme="minorEastAsia"/>
                <w:b/>
                <w:sz w:val="24"/>
                <w:szCs w:val="24"/>
              </w:rPr>
              <w:t>ь</w:t>
            </w:r>
            <w:r w:rsidR="00E53CC6" w:rsidRPr="00E53CC6">
              <w:rPr>
                <w:rFonts w:eastAsiaTheme="minorEastAsia"/>
                <w:b/>
                <w:sz w:val="24"/>
                <w:szCs w:val="24"/>
              </w:rPr>
              <w:t xml:space="preserve"> комиссии</w:t>
            </w:r>
            <w:r w:rsidR="00E53CC6" w:rsidRPr="00E53CC6">
              <w:rPr>
                <w:rFonts w:eastAsiaTheme="minorEastAsia"/>
                <w:sz w:val="24"/>
                <w:szCs w:val="24"/>
              </w:rPr>
              <w:t xml:space="preserve"> «п</w:t>
            </w:r>
            <w:r w:rsidR="00E53CC6" w:rsidRPr="00E53CC6">
              <w:rPr>
                <w:rFonts w:eastAsiaTheme="minorEastAsia"/>
                <w:sz w:val="24"/>
                <w:szCs w:val="24"/>
                <w:shd w:val="clear" w:color="auto" w:fill="FFFFFF"/>
              </w:rPr>
              <w:t>о ЖКХ, капитальному ремонту, контролю за качеством работы управляющих компаний, архитектуре, архитектурному облику городов, благоустройству территорий, дорожному хозяйству и транспорту» Общественной палаты г.о.Королев</w:t>
            </w:r>
          </w:p>
        </w:tc>
        <w:tc>
          <w:tcPr>
            <w:tcW w:w="3685" w:type="dxa"/>
          </w:tcPr>
          <w:p w14:paraId="0DEBAD2B" w14:textId="77777777" w:rsidR="00E53CC6" w:rsidRPr="00E53CC6" w:rsidRDefault="00E53CC6" w:rsidP="00E53CC6">
            <w:pPr>
              <w:ind w:left="743"/>
              <w:jc w:val="both"/>
              <w:rPr>
                <w:rFonts w:eastAsiaTheme="minorEastAsia"/>
                <w:sz w:val="24"/>
                <w:szCs w:val="24"/>
              </w:rPr>
            </w:pPr>
            <w:r w:rsidRPr="00E53CC6">
              <w:rPr>
                <w:rFonts w:eastAsiaTheme="minorEastAsia"/>
                <w:noProof/>
                <w:sz w:val="24"/>
                <w:szCs w:val="24"/>
              </w:rPr>
              <w:drawing>
                <wp:anchor distT="0" distB="0" distL="114300" distR="114300" simplePos="0" relativeHeight="251659264" behindDoc="0" locked="0" layoutInCell="1" allowOverlap="1" wp14:anchorId="50F5EE90" wp14:editId="05CDF46A">
                  <wp:simplePos x="0" y="0"/>
                  <wp:positionH relativeFrom="column">
                    <wp:posOffset>32385</wp:posOffset>
                  </wp:positionH>
                  <wp:positionV relativeFrom="paragraph">
                    <wp:posOffset>19685</wp:posOffset>
                  </wp:positionV>
                  <wp:extent cx="1036320" cy="467995"/>
                  <wp:effectExtent l="0" t="0" r="0" b="8255"/>
                  <wp:wrapNone/>
                  <wp:docPr id="2" name="Рисунок 2" descr="C:\Users\пользователь\Downloads\IMG-2019052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IMG-20190524-WA000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8858" t="60384" r="16100" b="13258"/>
                          <a:stretch>
                            <a:fillRect/>
                          </a:stretch>
                        </pic:blipFill>
                        <pic:spPr bwMode="auto">
                          <a:xfrm>
                            <a:off x="0" y="0"/>
                            <a:ext cx="103632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5EFC00" w14:textId="77777777" w:rsidR="00E53CC6" w:rsidRPr="00E53CC6" w:rsidRDefault="00E53CC6" w:rsidP="00E53CC6">
            <w:pPr>
              <w:ind w:left="743"/>
              <w:jc w:val="right"/>
              <w:rPr>
                <w:rFonts w:eastAsiaTheme="minorEastAsia"/>
                <w:b/>
                <w:sz w:val="24"/>
                <w:szCs w:val="24"/>
              </w:rPr>
            </w:pPr>
            <w:r w:rsidRPr="00E53CC6">
              <w:rPr>
                <w:rFonts w:eastAsiaTheme="minorEastAsia"/>
                <w:sz w:val="24"/>
                <w:szCs w:val="24"/>
              </w:rPr>
              <w:t>М.Н.Белозёрова</w:t>
            </w:r>
          </w:p>
        </w:tc>
      </w:tr>
    </w:tbl>
    <w:p w14:paraId="7B8CFF11" w14:textId="2FE3FA5B" w:rsidR="004401F1" w:rsidRDefault="000A4E12" w:rsidP="005F68D3">
      <w:r>
        <w:t xml:space="preserve"> </w:t>
      </w:r>
    </w:p>
    <w:p w14:paraId="58084CCC" w14:textId="021C5E40" w:rsidR="00065A89" w:rsidRDefault="00065A89" w:rsidP="005F68D3">
      <w:r>
        <w:t xml:space="preserve">   </w:t>
      </w:r>
    </w:p>
    <w:p w14:paraId="601862E6" w14:textId="4644926E" w:rsidR="00065A89" w:rsidRDefault="008460FF" w:rsidP="005F68D3">
      <w:r>
        <w:t xml:space="preserve">  </w:t>
      </w:r>
    </w:p>
    <w:p w14:paraId="42243C11" w14:textId="46CAEACF" w:rsidR="00065A89" w:rsidRDefault="00D36D0F" w:rsidP="005F68D3">
      <w:r w:rsidRPr="00D36D0F">
        <w:rPr>
          <w:noProof/>
        </w:rPr>
        <w:lastRenderedPageBreak/>
        <w:drawing>
          <wp:inline distT="0" distB="0" distL="0" distR="0" wp14:anchorId="76AD7CE8" wp14:editId="1E1BC9F6">
            <wp:extent cx="2880000" cy="2160000"/>
            <wp:effectExtent l="0" t="0" r="0" b="0"/>
            <wp:docPr id="3" name="Рисунок 3" descr="C:\Users\admindl\Downloads\IMG_20200318_192652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l\Downloads\IMG_20200318_192652_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065A89">
        <w:t xml:space="preserve"> </w:t>
      </w:r>
      <w:r w:rsidR="004A4E21">
        <w:t xml:space="preserve"> </w:t>
      </w:r>
      <w:r w:rsidR="00065A89">
        <w:t xml:space="preserve">  </w:t>
      </w:r>
      <w:r w:rsidRPr="00D36D0F">
        <w:rPr>
          <w:noProof/>
        </w:rPr>
        <w:drawing>
          <wp:inline distT="0" distB="0" distL="0" distR="0" wp14:anchorId="503865B0" wp14:editId="66AE7B86">
            <wp:extent cx="2880000" cy="2160000"/>
            <wp:effectExtent l="0" t="0" r="0" b="0"/>
            <wp:docPr id="4" name="Рисунок 4" descr="C:\Users\admindl\Downloads\IMG_20200318_192652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l\Downloads\IMG_20200318_192652_1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0E975CF7" w14:textId="77777777" w:rsidR="008460FF" w:rsidRDefault="008460FF" w:rsidP="005F68D3"/>
    <w:p w14:paraId="02211A26" w14:textId="435C6AE3" w:rsidR="00065A89" w:rsidRDefault="008460FF" w:rsidP="005F68D3">
      <w:r>
        <w:t xml:space="preserve">   </w:t>
      </w:r>
    </w:p>
    <w:p w14:paraId="3F6FA673" w14:textId="19A2A0D8" w:rsidR="00065A89" w:rsidRDefault="00791F67" w:rsidP="005F68D3">
      <w:r>
        <w:t xml:space="preserve"> </w:t>
      </w:r>
      <w:r w:rsidR="00D36D0F" w:rsidRPr="00D36D0F">
        <w:rPr>
          <w:noProof/>
        </w:rPr>
        <w:drawing>
          <wp:inline distT="0" distB="0" distL="0" distR="0" wp14:anchorId="6756DFC0" wp14:editId="2EF13BF9">
            <wp:extent cx="2880000" cy="2160000"/>
            <wp:effectExtent l="0" t="0" r="0" b="0"/>
            <wp:docPr id="5" name="Рисунок 5" descr="C:\Users\admindl\Downloads\IMG_20200318_192652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l\Downloads\IMG_20200318_192652_1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t xml:space="preserve">  </w:t>
      </w:r>
      <w:bookmarkStart w:id="0" w:name="_GoBack"/>
      <w:r w:rsidR="00D36D0F" w:rsidRPr="00D36D0F">
        <w:rPr>
          <w:noProof/>
        </w:rPr>
        <w:drawing>
          <wp:inline distT="0" distB="0" distL="0" distR="0" wp14:anchorId="37E682C9" wp14:editId="15DFC847">
            <wp:extent cx="2880000" cy="2160000"/>
            <wp:effectExtent l="0" t="0" r="0" b="0"/>
            <wp:docPr id="6" name="Рисунок 6" descr="C:\Users\admindl\Downloads\IMG_20200318_192652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l\Downloads\IMG_20200318_192652_1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bookmarkEnd w:id="0"/>
    </w:p>
    <w:p w14:paraId="4DDC878B" w14:textId="21E1D929" w:rsidR="008460FF" w:rsidRDefault="00DC7156" w:rsidP="005F68D3">
      <w:r>
        <w:t xml:space="preserve">   </w:t>
      </w:r>
    </w:p>
    <w:p w14:paraId="50FB2B02" w14:textId="307E3007" w:rsidR="00791F67" w:rsidRDefault="00791F67" w:rsidP="005F68D3">
      <w:r>
        <w:t xml:space="preserve">   </w:t>
      </w:r>
    </w:p>
    <w:p w14:paraId="740549CB" w14:textId="25589CBB" w:rsidR="00DC7156" w:rsidRPr="00A97ED0" w:rsidRDefault="00DC7156" w:rsidP="005F68D3"/>
    <w:sectPr w:rsidR="00DC7156" w:rsidRPr="00A97ED0" w:rsidSect="002E09F5">
      <w:pgSz w:w="11906" w:h="16838" w:code="9"/>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8AEF" w14:textId="77777777" w:rsidR="005B0CAB" w:rsidRDefault="005B0CAB" w:rsidP="001946ED">
      <w:r>
        <w:separator/>
      </w:r>
    </w:p>
  </w:endnote>
  <w:endnote w:type="continuationSeparator" w:id="0">
    <w:p w14:paraId="0C55D749" w14:textId="77777777" w:rsidR="005B0CAB" w:rsidRDefault="005B0CAB" w:rsidP="0019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4EFD" w14:textId="77777777" w:rsidR="005B0CAB" w:rsidRDefault="005B0CAB" w:rsidP="001946ED">
      <w:r>
        <w:separator/>
      </w:r>
    </w:p>
  </w:footnote>
  <w:footnote w:type="continuationSeparator" w:id="0">
    <w:p w14:paraId="03768D55" w14:textId="77777777" w:rsidR="005B0CAB" w:rsidRDefault="005B0CAB" w:rsidP="00194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F75"/>
    <w:multiLevelType w:val="hybridMultilevel"/>
    <w:tmpl w:val="03B6C7EC"/>
    <w:lvl w:ilvl="0" w:tplc="7C00A77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BE658C4"/>
    <w:multiLevelType w:val="hybridMultilevel"/>
    <w:tmpl w:val="98103EE8"/>
    <w:lvl w:ilvl="0" w:tplc="86E0DC9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9956CBE"/>
    <w:multiLevelType w:val="multilevel"/>
    <w:tmpl w:val="AB50A972"/>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69E421F0"/>
    <w:multiLevelType w:val="hybridMultilevel"/>
    <w:tmpl w:val="864ED3EC"/>
    <w:lvl w:ilvl="0" w:tplc="CE508116">
      <w:start w:val="1"/>
      <w:numFmt w:val="decimal"/>
      <w:lvlText w:val="%1."/>
      <w:lvlJc w:val="left"/>
      <w:pPr>
        <w:ind w:left="1116" w:hanging="690"/>
      </w:pPr>
      <w:rPr>
        <w:rFonts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07"/>
    <w:rsid w:val="00021081"/>
    <w:rsid w:val="000415D6"/>
    <w:rsid w:val="00065A89"/>
    <w:rsid w:val="00077AE4"/>
    <w:rsid w:val="00077C9C"/>
    <w:rsid w:val="000A3485"/>
    <w:rsid w:val="000A4E12"/>
    <w:rsid w:val="000B00D8"/>
    <w:rsid w:val="000B12DE"/>
    <w:rsid w:val="000B15BD"/>
    <w:rsid w:val="000D21BC"/>
    <w:rsid w:val="00113A7F"/>
    <w:rsid w:val="001252AF"/>
    <w:rsid w:val="001313A2"/>
    <w:rsid w:val="001369B2"/>
    <w:rsid w:val="00142905"/>
    <w:rsid w:val="00163CF5"/>
    <w:rsid w:val="001776FA"/>
    <w:rsid w:val="001812C8"/>
    <w:rsid w:val="00184DD5"/>
    <w:rsid w:val="001946ED"/>
    <w:rsid w:val="00264CD2"/>
    <w:rsid w:val="00273858"/>
    <w:rsid w:val="002C47AF"/>
    <w:rsid w:val="002E09F5"/>
    <w:rsid w:val="002E1A1E"/>
    <w:rsid w:val="002F7689"/>
    <w:rsid w:val="00312B02"/>
    <w:rsid w:val="00326320"/>
    <w:rsid w:val="0035404A"/>
    <w:rsid w:val="00367614"/>
    <w:rsid w:val="0037628F"/>
    <w:rsid w:val="003B3CE0"/>
    <w:rsid w:val="003B460F"/>
    <w:rsid w:val="00415CFF"/>
    <w:rsid w:val="004401F1"/>
    <w:rsid w:val="00451997"/>
    <w:rsid w:val="0046748E"/>
    <w:rsid w:val="0047172E"/>
    <w:rsid w:val="004A4E21"/>
    <w:rsid w:val="004A673C"/>
    <w:rsid w:val="004C3D3C"/>
    <w:rsid w:val="004F75F6"/>
    <w:rsid w:val="00502E6C"/>
    <w:rsid w:val="00514874"/>
    <w:rsid w:val="005225DF"/>
    <w:rsid w:val="00592C57"/>
    <w:rsid w:val="005B0CAB"/>
    <w:rsid w:val="005B2305"/>
    <w:rsid w:val="005D4706"/>
    <w:rsid w:val="005D763C"/>
    <w:rsid w:val="005E6676"/>
    <w:rsid w:val="005E675C"/>
    <w:rsid w:val="005F68D3"/>
    <w:rsid w:val="00616833"/>
    <w:rsid w:val="00617630"/>
    <w:rsid w:val="006518C7"/>
    <w:rsid w:val="006779C2"/>
    <w:rsid w:val="00685F33"/>
    <w:rsid w:val="006903C7"/>
    <w:rsid w:val="006936AD"/>
    <w:rsid w:val="006A2727"/>
    <w:rsid w:val="006E41EF"/>
    <w:rsid w:val="006F1CC8"/>
    <w:rsid w:val="006F20F3"/>
    <w:rsid w:val="00707481"/>
    <w:rsid w:val="00731E83"/>
    <w:rsid w:val="0077329A"/>
    <w:rsid w:val="00774F07"/>
    <w:rsid w:val="00791F67"/>
    <w:rsid w:val="007D7F18"/>
    <w:rsid w:val="007F0B99"/>
    <w:rsid w:val="00805EA3"/>
    <w:rsid w:val="008130DC"/>
    <w:rsid w:val="00830AF5"/>
    <w:rsid w:val="00842F4F"/>
    <w:rsid w:val="008460FF"/>
    <w:rsid w:val="00894A9D"/>
    <w:rsid w:val="008A3429"/>
    <w:rsid w:val="008A743D"/>
    <w:rsid w:val="008C142B"/>
    <w:rsid w:val="008E6D7E"/>
    <w:rsid w:val="008E7DFC"/>
    <w:rsid w:val="008F5800"/>
    <w:rsid w:val="0090239F"/>
    <w:rsid w:val="00920A19"/>
    <w:rsid w:val="00923499"/>
    <w:rsid w:val="009A01FE"/>
    <w:rsid w:val="009E2AF4"/>
    <w:rsid w:val="009E50DC"/>
    <w:rsid w:val="009F3B29"/>
    <w:rsid w:val="00A054AE"/>
    <w:rsid w:val="00A51673"/>
    <w:rsid w:val="00A85239"/>
    <w:rsid w:val="00A97ED0"/>
    <w:rsid w:val="00AB0A8F"/>
    <w:rsid w:val="00B3102B"/>
    <w:rsid w:val="00BB3D25"/>
    <w:rsid w:val="00BB5C37"/>
    <w:rsid w:val="00BD728C"/>
    <w:rsid w:val="00BE7320"/>
    <w:rsid w:val="00C001A5"/>
    <w:rsid w:val="00C114FD"/>
    <w:rsid w:val="00C13507"/>
    <w:rsid w:val="00C416FB"/>
    <w:rsid w:val="00C42387"/>
    <w:rsid w:val="00C52E2A"/>
    <w:rsid w:val="00C568B7"/>
    <w:rsid w:val="00C62A60"/>
    <w:rsid w:val="00C672D8"/>
    <w:rsid w:val="00C94B1E"/>
    <w:rsid w:val="00CB2D40"/>
    <w:rsid w:val="00CC5725"/>
    <w:rsid w:val="00CE05F7"/>
    <w:rsid w:val="00CE13D5"/>
    <w:rsid w:val="00D36D0F"/>
    <w:rsid w:val="00D45B85"/>
    <w:rsid w:val="00D60EB0"/>
    <w:rsid w:val="00D84207"/>
    <w:rsid w:val="00DC7156"/>
    <w:rsid w:val="00DE04B9"/>
    <w:rsid w:val="00E04D4D"/>
    <w:rsid w:val="00E11106"/>
    <w:rsid w:val="00E14AF5"/>
    <w:rsid w:val="00E3606B"/>
    <w:rsid w:val="00E52515"/>
    <w:rsid w:val="00E53CC6"/>
    <w:rsid w:val="00ED163E"/>
    <w:rsid w:val="00ED48B4"/>
    <w:rsid w:val="00F12765"/>
    <w:rsid w:val="00F1297A"/>
    <w:rsid w:val="00F23C96"/>
    <w:rsid w:val="00F33ACE"/>
    <w:rsid w:val="00F35694"/>
    <w:rsid w:val="00F734B8"/>
    <w:rsid w:val="00FA2D76"/>
    <w:rsid w:val="00FB229A"/>
    <w:rsid w:val="00FD7AAA"/>
    <w:rsid w:val="00FF0739"/>
    <w:rsid w:val="00FF6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0E1"/>
  <w15:docId w15:val="{1132BC5F-E429-4456-B32C-FE0C730C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2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84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8420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20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84207"/>
    <w:rPr>
      <w:rFonts w:ascii="Times New Roman" w:eastAsia="Times New Roman" w:hAnsi="Times New Roman" w:cs="Times New Roman"/>
      <w:b/>
      <w:sz w:val="28"/>
      <w:szCs w:val="20"/>
      <w:lang w:eastAsia="ru-RU"/>
    </w:rPr>
  </w:style>
  <w:style w:type="paragraph" w:styleId="a3">
    <w:name w:val="List Paragraph"/>
    <w:basedOn w:val="a"/>
    <w:uiPriority w:val="34"/>
    <w:qFormat/>
    <w:rsid w:val="00D84207"/>
    <w:pPr>
      <w:ind w:left="720"/>
      <w:contextualSpacing/>
    </w:pPr>
  </w:style>
  <w:style w:type="table" w:styleId="a4">
    <w:name w:val="Table Grid"/>
    <w:basedOn w:val="a1"/>
    <w:uiPriority w:val="59"/>
    <w:rsid w:val="00D8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D84207"/>
    <w:rPr>
      <w:color w:val="0000FF"/>
      <w:u w:val="single"/>
    </w:rPr>
  </w:style>
  <w:style w:type="paragraph" w:styleId="a6">
    <w:name w:val="Balloon Text"/>
    <w:basedOn w:val="a"/>
    <w:link w:val="a7"/>
    <w:uiPriority w:val="99"/>
    <w:semiHidden/>
    <w:unhideWhenUsed/>
    <w:rsid w:val="00F12765"/>
    <w:rPr>
      <w:rFonts w:ascii="Tahoma" w:hAnsi="Tahoma" w:cs="Tahoma"/>
      <w:sz w:val="16"/>
      <w:szCs w:val="16"/>
    </w:rPr>
  </w:style>
  <w:style w:type="character" w:customStyle="1" w:styleId="a7">
    <w:name w:val="Текст выноски Знак"/>
    <w:basedOn w:val="a0"/>
    <w:link w:val="a6"/>
    <w:uiPriority w:val="99"/>
    <w:semiHidden/>
    <w:rsid w:val="00F12765"/>
    <w:rPr>
      <w:rFonts w:ascii="Tahoma" w:eastAsia="Times New Roman" w:hAnsi="Tahoma" w:cs="Tahoma"/>
      <w:sz w:val="16"/>
      <w:szCs w:val="16"/>
      <w:lang w:eastAsia="ru-RU"/>
    </w:rPr>
  </w:style>
  <w:style w:type="paragraph" w:styleId="a8">
    <w:name w:val="header"/>
    <w:basedOn w:val="a"/>
    <w:link w:val="a9"/>
    <w:uiPriority w:val="99"/>
    <w:semiHidden/>
    <w:unhideWhenUsed/>
    <w:rsid w:val="001946ED"/>
    <w:pPr>
      <w:tabs>
        <w:tab w:val="center" w:pos="4677"/>
        <w:tab w:val="right" w:pos="9355"/>
      </w:tabs>
    </w:pPr>
  </w:style>
  <w:style w:type="character" w:customStyle="1" w:styleId="a9">
    <w:name w:val="Верхний колонтитул Знак"/>
    <w:basedOn w:val="a0"/>
    <w:link w:val="a8"/>
    <w:uiPriority w:val="99"/>
    <w:semiHidden/>
    <w:rsid w:val="001946E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1946ED"/>
    <w:pPr>
      <w:tabs>
        <w:tab w:val="center" w:pos="4677"/>
        <w:tab w:val="right" w:pos="9355"/>
      </w:tabs>
    </w:pPr>
  </w:style>
  <w:style w:type="character" w:customStyle="1" w:styleId="ab">
    <w:name w:val="Нижний колонтитул Знак"/>
    <w:basedOn w:val="a0"/>
    <w:link w:val="aa"/>
    <w:uiPriority w:val="99"/>
    <w:semiHidden/>
    <w:rsid w:val="001946ED"/>
    <w:rPr>
      <w:rFonts w:ascii="Times New Roman" w:eastAsia="Times New Roman" w:hAnsi="Times New Roman" w:cs="Times New Roman"/>
      <w:sz w:val="20"/>
      <w:szCs w:val="20"/>
      <w:lang w:eastAsia="ru-RU"/>
    </w:rPr>
  </w:style>
  <w:style w:type="paragraph" w:styleId="ac">
    <w:name w:val="Normal (Web)"/>
    <w:basedOn w:val="a"/>
    <w:uiPriority w:val="99"/>
    <w:unhideWhenUsed/>
    <w:rsid w:val="000B15BD"/>
    <w:pPr>
      <w:spacing w:before="100" w:beforeAutospacing="1" w:after="100" w:afterAutospacing="1"/>
    </w:pPr>
    <w:rPr>
      <w:sz w:val="24"/>
      <w:szCs w:val="24"/>
    </w:rPr>
  </w:style>
  <w:style w:type="table" w:customStyle="1" w:styleId="11">
    <w:name w:val="Сетка таблицы1"/>
    <w:basedOn w:val="a1"/>
    <w:next w:val="a4"/>
    <w:uiPriority w:val="59"/>
    <w:rsid w:val="00E53CC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admindl</cp:lastModifiedBy>
  <cp:revision>2</cp:revision>
  <cp:lastPrinted>2020-03-20T08:48:00Z</cp:lastPrinted>
  <dcterms:created xsi:type="dcterms:W3CDTF">2020-03-20T08:49:00Z</dcterms:created>
  <dcterms:modified xsi:type="dcterms:W3CDTF">2020-03-20T08:49:00Z</dcterms:modified>
</cp:coreProperties>
</file>