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C57C5">
        <w:rPr>
          <w:rFonts w:ascii="Times New Roman" w:hAnsi="Times New Roman" w:cs="Times New Roman"/>
          <w:b/>
          <w:sz w:val="24"/>
          <w:szCs w:val="24"/>
        </w:rPr>
        <w:t>дека</w:t>
      </w:r>
      <w:r w:rsidR="00071A6B">
        <w:rPr>
          <w:rFonts w:ascii="Times New Roman" w:hAnsi="Times New Roman" w:cs="Times New Roman"/>
          <w:b/>
          <w:sz w:val="24"/>
          <w:szCs w:val="24"/>
        </w:rPr>
        <w:t>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E33D4">
        <w:rPr>
          <w:rFonts w:ascii="Times New Roman" w:hAnsi="Times New Roman" w:cs="Times New Roman"/>
          <w:u w:val="single"/>
        </w:rPr>
        <w:t xml:space="preserve"> ул.Гагарина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97950">
        <w:rPr>
          <w:rFonts w:ascii="Times New Roman" w:hAnsi="Times New Roman" w:cs="Times New Roman"/>
          <w:u w:val="single"/>
        </w:rPr>
        <w:t>д.30</w:t>
      </w:r>
      <w:r>
        <w:rPr>
          <w:rFonts w:ascii="Times New Roman" w:hAnsi="Times New Roman" w:cs="Times New Roman"/>
          <w:u w:val="single"/>
        </w:rPr>
        <w:t xml:space="preserve">_______________________________ 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0E33D4">
        <w:rPr>
          <w:rFonts w:ascii="Times New Roman" w:hAnsi="Times New Roman" w:cs="Times New Roman"/>
          <w:b/>
          <w:u w:val="single"/>
        </w:rPr>
        <w:t xml:space="preserve"> Гагарина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C97950">
        <w:rPr>
          <w:rFonts w:ascii="Times New Roman" w:hAnsi="Times New Roman" w:cs="Times New Roman"/>
          <w:b/>
          <w:u w:val="single"/>
        </w:rPr>
        <w:t>30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C9795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0C57C5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0C57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C9795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0E33D4" w:rsidRPr="002D7423" w:rsidRDefault="000E33D4" w:rsidP="002D7423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7423" w:rsidRPr="002D7423" w:rsidRDefault="002D7423" w:rsidP="002D7423">
      <w:pPr>
        <w:pStyle w:val="sfs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D7423">
        <w:rPr>
          <w:color w:val="000000"/>
        </w:rPr>
        <w:t>Визуальный осмотр показал – КП оборудована в соответствии с действующим законодательством. На КП чисто. Нарушений вывоза мусора по нормам СанПиН не зафиксировано.</w:t>
      </w:r>
    </w:p>
    <w:p w:rsidR="00027B19" w:rsidRPr="002D7423" w:rsidRDefault="002D7423" w:rsidP="002D7423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7423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проверки составлен Акт.  </w:t>
      </w:r>
    </w:p>
    <w:p w:rsidR="00027B19" w:rsidRPr="002D7423" w:rsidRDefault="00027B19" w:rsidP="002D7423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2D7423" w:rsidRPr="00DF4B6C" w:rsidRDefault="002D742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752" behindDoc="0" locked="0" layoutInCell="1" allowOverlap="1" wp14:anchorId="0DD53D70" wp14:editId="48A29FEB">
            <wp:simplePos x="0" y="0"/>
            <wp:positionH relativeFrom="column">
              <wp:posOffset>1228725</wp:posOffset>
            </wp:positionH>
            <wp:positionV relativeFrom="paragraph">
              <wp:posOffset>5715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2D742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Pr="00B463C9" w:rsidRDefault="002D7423">
      <w:pPr>
        <w:rPr>
          <w:rFonts w:ascii="Times New Roman" w:hAnsi="Times New Roman" w:cs="Times New Roman"/>
          <w:sz w:val="24"/>
          <w:szCs w:val="24"/>
        </w:rPr>
      </w:pPr>
      <w:r w:rsidRPr="002D7423">
        <w:lastRenderedPageBreak/>
        <w:drawing>
          <wp:inline distT="0" distB="0" distL="0" distR="0" wp14:anchorId="5072CA50" wp14:editId="2CDB2E0C">
            <wp:extent cx="6119495" cy="4589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DB3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AFF" w:usb1="C00020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A0456"/>
    <w:rsid w:val="002B6F74"/>
    <w:rsid w:val="002D4D05"/>
    <w:rsid w:val="002D7423"/>
    <w:rsid w:val="002E76F8"/>
    <w:rsid w:val="002F3E13"/>
    <w:rsid w:val="00300E1A"/>
    <w:rsid w:val="00330C4A"/>
    <w:rsid w:val="00345E79"/>
    <w:rsid w:val="003705D8"/>
    <w:rsid w:val="00396DE8"/>
    <w:rsid w:val="003C690E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72DE"/>
    <w:rsid w:val="00C33D2C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DD6FC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customStyle="1" w:styleId="sfst">
    <w:name w:val="sfst"/>
    <w:basedOn w:val="a"/>
    <w:rsid w:val="002D7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43C48-D951-4B48-873C-662664C41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2019-12-15T10:02:00Z</cp:lastPrinted>
  <dcterms:created xsi:type="dcterms:W3CDTF">2019-12-15T10:02:00Z</dcterms:created>
  <dcterms:modified xsi:type="dcterms:W3CDTF">2019-12-15T10:03:00Z</dcterms:modified>
</cp:coreProperties>
</file>