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672C12">
        <w:rPr>
          <w:rFonts w:ascii="Times New Roman" w:hAnsi="Times New Roman" w:cs="Times New Roman"/>
          <w:sz w:val="24"/>
          <w:szCs w:val="24"/>
        </w:rPr>
        <w:t>15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72C12">
        <w:rPr>
          <w:rFonts w:ascii="Times New Roman" w:hAnsi="Times New Roman" w:cs="Times New Roman"/>
          <w:b/>
          <w:sz w:val="24"/>
          <w:szCs w:val="24"/>
        </w:rPr>
        <w:t>феврал</w:t>
      </w:r>
      <w:r w:rsidR="00071A6B">
        <w:rPr>
          <w:rFonts w:ascii="Times New Roman" w:hAnsi="Times New Roman" w:cs="Times New Roman"/>
          <w:b/>
          <w:sz w:val="24"/>
          <w:szCs w:val="24"/>
        </w:rPr>
        <w:t>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г.о.Королев</w:t>
      </w:r>
      <w:proofErr w:type="gramStart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8E3FB5">
        <w:rPr>
          <w:rFonts w:ascii="Times New Roman" w:hAnsi="Times New Roman" w:cs="Times New Roman"/>
          <w:u w:val="single"/>
        </w:rPr>
        <w:t xml:space="preserve"> ул.</w:t>
      </w:r>
      <w:proofErr w:type="gramEnd"/>
      <w:r w:rsidR="008E3FB5">
        <w:rPr>
          <w:rFonts w:ascii="Times New Roman" w:hAnsi="Times New Roman" w:cs="Times New Roman"/>
          <w:u w:val="single"/>
        </w:rPr>
        <w:t xml:space="preserve"> Дзержинского</w:t>
      </w:r>
      <w:r w:rsidR="00C97BD5">
        <w:rPr>
          <w:rFonts w:ascii="Times New Roman" w:hAnsi="Times New Roman" w:cs="Times New Roman"/>
          <w:u w:val="single"/>
        </w:rPr>
        <w:t>,</w:t>
      </w:r>
      <w:r w:rsidR="00300E1A">
        <w:rPr>
          <w:rFonts w:ascii="Times New Roman" w:hAnsi="Times New Roman" w:cs="Times New Roman"/>
          <w:u w:val="single"/>
        </w:rPr>
        <w:t xml:space="preserve"> 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C447A0">
        <w:rPr>
          <w:rFonts w:ascii="Times New Roman" w:hAnsi="Times New Roman" w:cs="Times New Roman"/>
          <w:u w:val="single"/>
        </w:rPr>
        <w:t>д.</w:t>
      </w:r>
      <w:r w:rsidR="008E3FB5">
        <w:rPr>
          <w:rFonts w:ascii="Times New Roman" w:hAnsi="Times New Roman" w:cs="Times New Roman"/>
          <w:u w:val="single"/>
        </w:rPr>
        <w:t>2</w:t>
      </w:r>
      <w:r w:rsidR="00C1388E">
        <w:rPr>
          <w:rFonts w:ascii="Times New Roman" w:hAnsi="Times New Roman" w:cs="Times New Roman"/>
          <w:u w:val="single"/>
        </w:rPr>
        <w:t>.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5D8">
        <w:rPr>
          <w:rFonts w:ascii="Times New Roman" w:hAnsi="Times New Roman" w:cs="Times New Roman"/>
          <w:b/>
          <w:u w:val="single"/>
        </w:rPr>
        <w:t xml:space="preserve">г.о. Королев, </w:t>
      </w:r>
      <w:r w:rsidR="008E3FB5">
        <w:rPr>
          <w:rFonts w:ascii="Times New Roman" w:hAnsi="Times New Roman" w:cs="Times New Roman"/>
          <w:b/>
          <w:u w:val="single"/>
        </w:rPr>
        <w:t xml:space="preserve"> ул. Дзержинского</w:t>
      </w:r>
      <w:r w:rsidR="00757012">
        <w:rPr>
          <w:rFonts w:ascii="Times New Roman" w:hAnsi="Times New Roman" w:cs="Times New Roman"/>
          <w:b/>
          <w:u w:val="single"/>
        </w:rPr>
        <w:t>,</w:t>
      </w:r>
      <w:r w:rsidR="005B2F70">
        <w:rPr>
          <w:rFonts w:ascii="Times New Roman" w:hAnsi="Times New Roman" w:cs="Times New Roman"/>
          <w:b/>
          <w:u w:val="single"/>
        </w:rPr>
        <w:t xml:space="preserve"> д.</w:t>
      </w:r>
      <w:r w:rsidR="008E3FB5">
        <w:rPr>
          <w:rFonts w:ascii="Times New Roman" w:hAnsi="Times New Roman" w:cs="Times New Roman"/>
          <w:b/>
          <w:u w:val="single"/>
        </w:rPr>
        <w:t>2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0A062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672C1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8E3FB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672C12" w:rsidP="00300E1A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2</w:t>
            </w:r>
            <w:r w:rsidR="005C5A7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672C1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13583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672C1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672C1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272AE8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:rsidR="00DB2A90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2B6" w:rsidRPr="001752B6" w:rsidRDefault="001752B6" w:rsidP="001752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752B6">
        <w:rPr>
          <w:rFonts w:ascii="Times New Roman" w:hAnsi="Times New Roman" w:cs="Times New Roman"/>
          <w:iCs/>
          <w:sz w:val="26"/>
          <w:szCs w:val="26"/>
        </w:rPr>
        <w:t xml:space="preserve">15 февраля Общественная палата </w:t>
      </w:r>
      <w:proofErr w:type="spellStart"/>
      <w:r w:rsidRPr="001752B6">
        <w:rPr>
          <w:rFonts w:ascii="Times New Roman" w:hAnsi="Times New Roman" w:cs="Times New Roman"/>
          <w:iCs/>
          <w:sz w:val="26"/>
          <w:szCs w:val="26"/>
        </w:rPr>
        <w:t>г.о.Королев</w:t>
      </w:r>
      <w:proofErr w:type="spellEnd"/>
      <w:r w:rsidRPr="001752B6">
        <w:rPr>
          <w:rFonts w:ascii="Times New Roman" w:hAnsi="Times New Roman" w:cs="Times New Roman"/>
          <w:iCs/>
          <w:sz w:val="26"/>
          <w:szCs w:val="26"/>
        </w:rPr>
        <w:t xml:space="preserve"> провела контроль содержания контейнерной площадки (КП) на соответствие новому экологическому стандарту по адресу </w:t>
      </w:r>
      <w:bookmarkStart w:id="0" w:name="_GoBack"/>
      <w:r w:rsidRPr="001752B6">
        <w:rPr>
          <w:rFonts w:ascii="Times New Roman" w:hAnsi="Times New Roman" w:cs="Times New Roman"/>
          <w:b/>
          <w:bCs/>
          <w:iCs/>
          <w:sz w:val="26"/>
          <w:szCs w:val="26"/>
        </w:rPr>
        <w:t>ул. Дзержинского, д. №2</w:t>
      </w:r>
      <w:bookmarkEnd w:id="0"/>
      <w:r w:rsidRPr="001752B6">
        <w:rPr>
          <w:rFonts w:ascii="Times New Roman" w:hAnsi="Times New Roman" w:cs="Times New Roman"/>
          <w:b/>
          <w:bCs/>
          <w:iCs/>
          <w:sz w:val="26"/>
          <w:szCs w:val="26"/>
        </w:rPr>
        <w:t>.</w:t>
      </w:r>
      <w:r w:rsidRPr="001752B6">
        <w:rPr>
          <w:rFonts w:ascii="Times New Roman" w:hAnsi="Times New Roman" w:cs="Times New Roman"/>
          <w:iCs/>
          <w:sz w:val="26"/>
          <w:szCs w:val="26"/>
        </w:rPr>
        <w:t xml:space="preserve"> Проверка показала: КП оборудована в соответствии с действующим законодательством. График вывоза мусора не нарушен. </w:t>
      </w:r>
    </w:p>
    <w:p w:rsidR="001752B6" w:rsidRPr="001752B6" w:rsidRDefault="001752B6" w:rsidP="001752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752B6">
        <w:rPr>
          <w:rFonts w:ascii="Times New Roman" w:hAnsi="Times New Roman" w:cs="Times New Roman"/>
          <w:iCs/>
          <w:sz w:val="26"/>
          <w:szCs w:val="26"/>
        </w:rPr>
        <w:t>Имеются замечания:</w:t>
      </w:r>
    </w:p>
    <w:p w:rsidR="001752B6" w:rsidRPr="001752B6" w:rsidRDefault="001752B6" w:rsidP="001752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752B6">
        <w:rPr>
          <w:rFonts w:ascii="Times New Roman" w:hAnsi="Times New Roman" w:cs="Times New Roman"/>
          <w:iCs/>
          <w:sz w:val="26"/>
          <w:szCs w:val="26"/>
        </w:rPr>
        <w:t xml:space="preserve"> - синий сетчатый контейнер стоит не под водонепроницаемой крышей и имеет механические повреждения;</w:t>
      </w:r>
    </w:p>
    <w:p w:rsidR="001752B6" w:rsidRPr="001752B6" w:rsidRDefault="001752B6" w:rsidP="001752B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752B6">
        <w:rPr>
          <w:rFonts w:ascii="Times New Roman" w:hAnsi="Times New Roman" w:cs="Times New Roman"/>
          <w:iCs/>
          <w:sz w:val="26"/>
          <w:szCs w:val="26"/>
        </w:rPr>
        <w:t xml:space="preserve"> - на КП и на территории, примыкающий к КП, складируются элементы бытовой мебели, картонной тары и мешки со строительным мусором. </w:t>
      </w:r>
    </w:p>
    <w:p w:rsidR="001752B6" w:rsidRPr="001752B6" w:rsidRDefault="001752B6" w:rsidP="00175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2B6">
        <w:rPr>
          <w:rFonts w:ascii="Times New Roman" w:hAnsi="Times New Roman" w:cs="Times New Roman"/>
          <w:iCs/>
          <w:sz w:val="26"/>
          <w:szCs w:val="26"/>
        </w:rPr>
        <w:t>По данным проверки составлен АКТ, который будет направлен субъекту, отвечающему за данную территорию и региональному оператору.</w:t>
      </w:r>
    </w:p>
    <w:p w:rsidR="005C5A7B" w:rsidRPr="001752B6" w:rsidRDefault="005C5A7B" w:rsidP="001752B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7CDE" w:rsidRPr="00300E1A" w:rsidRDefault="00300E1A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E1A">
        <w:rPr>
          <w:rFonts w:ascii="Times New Roman" w:hAnsi="Times New Roman" w:cs="Times New Roman"/>
          <w:sz w:val="24"/>
          <w:szCs w:val="24"/>
        </w:rPr>
        <w:t xml:space="preserve"> </w:t>
      </w:r>
      <w:r w:rsidR="00027B19"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1752B6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03A4D7" wp14:editId="62D7BD52">
            <wp:simplePos x="0" y="0"/>
            <wp:positionH relativeFrom="column">
              <wp:posOffset>1295400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1752B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57012" w:rsidRDefault="0075701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4C3" w:rsidRDefault="001752B6">
      <w:pPr>
        <w:rPr>
          <w:rFonts w:ascii="Times New Roman" w:hAnsi="Times New Roman" w:cs="Times New Roman"/>
          <w:b/>
          <w:sz w:val="24"/>
          <w:szCs w:val="24"/>
        </w:rPr>
      </w:pPr>
      <w:r w:rsidRPr="001752B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7885" cy="4453414"/>
            <wp:effectExtent l="0" t="0" r="0" b="0"/>
            <wp:docPr id="1" name="Рисунок 1" descr="C:\Users\admindl\Downloads\IMG_20200215_221939_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215_221939_5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57" cy="445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DB3" w:rsidRDefault="001752B6">
      <w:pPr>
        <w:rPr>
          <w:rFonts w:ascii="Times New Roman" w:hAnsi="Times New Roman" w:cs="Times New Roman"/>
          <w:sz w:val="24"/>
          <w:szCs w:val="24"/>
        </w:rPr>
      </w:pPr>
      <w:r w:rsidRPr="001752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885" cy="4453414"/>
            <wp:effectExtent l="0" t="0" r="0" b="0"/>
            <wp:docPr id="2" name="Рисунок 2" descr="C:\Users\admindl\Downloads\IMG_20200215_221939_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215_221939_5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346" cy="445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2B6" w:rsidRPr="00B463C9" w:rsidRDefault="001752B6">
      <w:pPr>
        <w:rPr>
          <w:rFonts w:ascii="Times New Roman" w:hAnsi="Times New Roman" w:cs="Times New Roman"/>
          <w:sz w:val="24"/>
          <w:szCs w:val="24"/>
        </w:rPr>
      </w:pPr>
      <w:r w:rsidRPr="001752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4589621"/>
            <wp:effectExtent l="0" t="0" r="0" b="0"/>
            <wp:docPr id="4" name="Рисунок 4" descr="C:\Users\admindl\Downloads\IMG_20200215_221939_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200215_221939_55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52B6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65C"/>
    <w:multiLevelType w:val="hybridMultilevel"/>
    <w:tmpl w:val="E9D4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2C6C"/>
    <w:rsid w:val="00007736"/>
    <w:rsid w:val="00014E07"/>
    <w:rsid w:val="00026C02"/>
    <w:rsid w:val="00027B19"/>
    <w:rsid w:val="0007045A"/>
    <w:rsid w:val="00071A6B"/>
    <w:rsid w:val="00073C12"/>
    <w:rsid w:val="000A0621"/>
    <w:rsid w:val="000B2DBC"/>
    <w:rsid w:val="000C44DB"/>
    <w:rsid w:val="000C57C5"/>
    <w:rsid w:val="000D3C1A"/>
    <w:rsid w:val="000E33D4"/>
    <w:rsid w:val="00116FAE"/>
    <w:rsid w:val="00135831"/>
    <w:rsid w:val="00172662"/>
    <w:rsid w:val="001752B6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72AE8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49507C"/>
    <w:rsid w:val="004B19D5"/>
    <w:rsid w:val="004B74F0"/>
    <w:rsid w:val="004F74F0"/>
    <w:rsid w:val="004F7DB3"/>
    <w:rsid w:val="005223AF"/>
    <w:rsid w:val="00541C1F"/>
    <w:rsid w:val="00553439"/>
    <w:rsid w:val="00576616"/>
    <w:rsid w:val="005B2F70"/>
    <w:rsid w:val="005C5A7B"/>
    <w:rsid w:val="005D1734"/>
    <w:rsid w:val="005D3F1A"/>
    <w:rsid w:val="005E0B4A"/>
    <w:rsid w:val="005E5C57"/>
    <w:rsid w:val="00614D7B"/>
    <w:rsid w:val="006610ED"/>
    <w:rsid w:val="00662E93"/>
    <w:rsid w:val="00672C12"/>
    <w:rsid w:val="0068637E"/>
    <w:rsid w:val="00691F9A"/>
    <w:rsid w:val="006A3709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E3FB5"/>
    <w:rsid w:val="008F632F"/>
    <w:rsid w:val="009464DA"/>
    <w:rsid w:val="0098246E"/>
    <w:rsid w:val="00986415"/>
    <w:rsid w:val="009A3F23"/>
    <w:rsid w:val="009C4EC1"/>
    <w:rsid w:val="009E1CDC"/>
    <w:rsid w:val="00A00F31"/>
    <w:rsid w:val="00A13E15"/>
    <w:rsid w:val="00A16B47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47A0"/>
    <w:rsid w:val="00C474AD"/>
    <w:rsid w:val="00C96806"/>
    <w:rsid w:val="00C97950"/>
    <w:rsid w:val="00C97BD5"/>
    <w:rsid w:val="00CB1AB8"/>
    <w:rsid w:val="00CE5434"/>
    <w:rsid w:val="00D227B6"/>
    <w:rsid w:val="00D361F5"/>
    <w:rsid w:val="00D41814"/>
    <w:rsid w:val="00D57CDE"/>
    <w:rsid w:val="00D61EE9"/>
    <w:rsid w:val="00D754D7"/>
    <w:rsid w:val="00D81375"/>
    <w:rsid w:val="00DB2A90"/>
    <w:rsid w:val="00DC04CE"/>
    <w:rsid w:val="00DC5A83"/>
    <w:rsid w:val="00DD1492"/>
    <w:rsid w:val="00DF4B6C"/>
    <w:rsid w:val="00E22753"/>
    <w:rsid w:val="00E37689"/>
    <w:rsid w:val="00E544D9"/>
    <w:rsid w:val="00E57FFC"/>
    <w:rsid w:val="00E774F0"/>
    <w:rsid w:val="00E914C3"/>
    <w:rsid w:val="00EB6FAD"/>
    <w:rsid w:val="00EC5155"/>
    <w:rsid w:val="00EE7394"/>
    <w:rsid w:val="00EE78FF"/>
    <w:rsid w:val="00EF4B3E"/>
    <w:rsid w:val="00F03AEB"/>
    <w:rsid w:val="00F04A85"/>
    <w:rsid w:val="00F14F3C"/>
    <w:rsid w:val="00F20342"/>
    <w:rsid w:val="00F22A4D"/>
    <w:rsid w:val="00F31921"/>
    <w:rsid w:val="00F370D8"/>
    <w:rsid w:val="00F6595C"/>
    <w:rsid w:val="00FA0C92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71EAB"/>
  <w15:docId w15:val="{6B649676-2B17-4C02-9DFB-7A7014CD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D1033-F107-4DE4-8822-8B7140B2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2020-02-17T07:20:00Z</cp:lastPrinted>
  <dcterms:created xsi:type="dcterms:W3CDTF">2020-02-17T07:20:00Z</dcterms:created>
  <dcterms:modified xsi:type="dcterms:W3CDTF">2020-02-17T07:20:00Z</dcterms:modified>
</cp:coreProperties>
</file>