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1766AB66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7B0CDD">
        <w:rPr>
          <w:color w:val="auto"/>
          <w:sz w:val="24"/>
          <w:szCs w:val="24"/>
          <w:u w:val="single"/>
        </w:rPr>
        <w:t>5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06482B8E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ED16C1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час.</w:t>
      </w:r>
      <w:r w:rsidR="00ED16C1">
        <w:rPr>
          <w:color w:val="auto"/>
          <w:sz w:val="24"/>
          <w:szCs w:val="24"/>
        </w:rPr>
        <w:t>00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0ECD12F4" w:rsidR="00A56D0B" w:rsidRPr="003B0E8B" w:rsidRDefault="009E0EF1" w:rsidP="004657C9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ED16C1">
        <w:rPr>
          <w:color w:val="auto"/>
          <w:sz w:val="24"/>
          <w:szCs w:val="24"/>
        </w:rPr>
        <w:t xml:space="preserve">9 </w:t>
      </w:r>
      <w:r w:rsidRPr="003B0E8B">
        <w:rPr>
          <w:color w:val="auto"/>
          <w:sz w:val="24"/>
          <w:szCs w:val="24"/>
        </w:rPr>
        <w:t xml:space="preserve">час </w:t>
      </w:r>
      <w:r w:rsidR="00ED16C1">
        <w:rPr>
          <w:color w:val="auto"/>
          <w:sz w:val="24"/>
          <w:szCs w:val="24"/>
        </w:rPr>
        <w:t xml:space="preserve">10 </w:t>
      </w:r>
      <w:r w:rsidR="004A42FF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757B9B" w:rsidRDefault="009E0EF1" w:rsidP="00BF4657">
      <w:pPr>
        <w:jc w:val="both"/>
        <w:rPr>
          <w:b/>
          <w:color w:val="auto"/>
          <w:sz w:val="28"/>
          <w:szCs w:val="28"/>
          <w:u w:val="single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bookmarkStart w:id="0" w:name="_GoBack"/>
      <w:r w:rsidR="00BF4657" w:rsidRPr="00757B9B">
        <w:rPr>
          <w:b/>
          <w:color w:val="auto"/>
          <w:sz w:val="28"/>
          <w:szCs w:val="28"/>
          <w:u w:val="single"/>
        </w:rPr>
        <w:t>«</w:t>
      </w:r>
      <w:r w:rsidR="001F5784" w:rsidRPr="00757B9B">
        <w:rPr>
          <w:b/>
          <w:color w:val="auto"/>
          <w:sz w:val="28"/>
          <w:szCs w:val="28"/>
          <w:u w:val="single"/>
        </w:rPr>
        <w:t>АТАК</w:t>
      </w:r>
      <w:r w:rsidR="00BF4657" w:rsidRPr="00757B9B">
        <w:rPr>
          <w:b/>
          <w:color w:val="auto"/>
          <w:sz w:val="28"/>
          <w:szCs w:val="28"/>
          <w:u w:val="single"/>
        </w:rPr>
        <w:t xml:space="preserve">», </w:t>
      </w:r>
      <w:r w:rsidR="003B0E8B" w:rsidRPr="00757B9B">
        <w:rPr>
          <w:b/>
          <w:color w:val="auto"/>
          <w:sz w:val="28"/>
          <w:szCs w:val="28"/>
          <w:u w:val="single"/>
        </w:rPr>
        <w:t>Ленина, 25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292215A0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</w:t>
      </w:r>
      <w:r w:rsidR="004657C9">
        <w:rPr>
          <w:b/>
          <w:bCs/>
          <w:color w:val="auto"/>
        </w:rPr>
        <w:t>, пшеничная мука отсутствует</w:t>
      </w:r>
      <w:r w:rsidR="00ED16C1">
        <w:rPr>
          <w:b/>
          <w:bCs/>
          <w:color w:val="auto"/>
        </w:rPr>
        <w:t xml:space="preserve"> на полках.</w:t>
      </w:r>
    </w:p>
    <w:p w14:paraId="0B615398" w14:textId="1BA45D4A" w:rsidR="00D80873" w:rsidRDefault="00D8087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По некоторым позициям усиления продукцией собственного бренда.</w:t>
      </w:r>
    </w:p>
    <w:p w14:paraId="0B9BA246" w14:textId="47643443" w:rsidR="00ED16C1" w:rsidRDefault="00ED16C1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Сахар</w:t>
      </w:r>
      <w:r w:rsidR="00361F02">
        <w:rPr>
          <w:b/>
          <w:bCs/>
          <w:color w:val="auto"/>
        </w:rPr>
        <w:t>,</w:t>
      </w:r>
      <w:r>
        <w:rPr>
          <w:b/>
          <w:bCs/>
          <w:color w:val="auto"/>
        </w:rPr>
        <w:t xml:space="preserve"> Гречневая крупа лежат в зале в палетах</w:t>
      </w:r>
      <w:r w:rsidR="00361F02">
        <w:rPr>
          <w:b/>
          <w:bCs/>
          <w:color w:val="auto"/>
        </w:rPr>
        <w:t>,</w:t>
      </w:r>
      <w:r>
        <w:rPr>
          <w:b/>
          <w:bCs/>
          <w:color w:val="auto"/>
        </w:rPr>
        <w:t xml:space="preserve"> </w:t>
      </w:r>
      <w:r w:rsidR="00361F02">
        <w:rPr>
          <w:b/>
          <w:bCs/>
          <w:color w:val="auto"/>
        </w:rPr>
        <w:t>п</w:t>
      </w:r>
      <w:r>
        <w:rPr>
          <w:b/>
          <w:bCs/>
          <w:color w:val="auto"/>
        </w:rPr>
        <w:t>ока не на полках</w:t>
      </w:r>
      <w:r w:rsidR="00361F02">
        <w:rPr>
          <w:b/>
          <w:bCs/>
          <w:color w:val="auto"/>
        </w:rPr>
        <w:t>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155101A5" w14:textId="77777777" w:rsidR="00395335" w:rsidRDefault="00ED16C1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2AA7F3" wp14:editId="068A9A92">
            <wp:extent cx="2955472" cy="3940629"/>
            <wp:effectExtent l="0" t="0" r="3810" b="0"/>
            <wp:docPr id="1" name="Рисунок 1" descr="Изображение выглядит как здание, внешний, мужчина, трот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47" cy="396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1951D" wp14:editId="3049622B">
            <wp:extent cx="3122840" cy="4163786"/>
            <wp:effectExtent l="0" t="0" r="1905" b="1905"/>
            <wp:docPr id="3" name="Рисунок 3" descr="Изображение выглядит как внутренний, еда, сиди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92" cy="421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194C" w14:textId="77777777" w:rsidR="00395335" w:rsidRDefault="00ED16C1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7C4E203B" wp14:editId="7059CB11">
            <wp:extent cx="3004457" cy="4005943"/>
            <wp:effectExtent l="0" t="0" r="5715" b="0"/>
            <wp:docPr id="5" name="Рисунок 5" descr="Изображение выглядит как холодильник, полка, бутыл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5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83" cy="40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EF15E" wp14:editId="089B31DB">
            <wp:extent cx="3061607" cy="4082143"/>
            <wp:effectExtent l="0" t="0" r="0" b="0"/>
            <wp:docPr id="8" name="Рисунок 8" descr="Изображение выглядит как внутренний, сидит, стол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75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09" cy="41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283A22B4" w:rsidR="00595BFA" w:rsidRPr="003B0E8B" w:rsidRDefault="00ED16C1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4119E25D" wp14:editId="58B71FCF">
            <wp:extent cx="3053443" cy="4071258"/>
            <wp:effectExtent l="0" t="0" r="0" b="5715"/>
            <wp:docPr id="9" name="Рисунок 9" descr="Изображение выглядит как полка, сцена, сиди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76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66" cy="41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CEFA9" w14:textId="77777777" w:rsidR="00BA7387" w:rsidRDefault="00BA7387">
      <w:r>
        <w:separator/>
      </w:r>
    </w:p>
  </w:endnote>
  <w:endnote w:type="continuationSeparator" w:id="0">
    <w:p w14:paraId="3ACC9DCF" w14:textId="77777777" w:rsidR="00BA7387" w:rsidRDefault="00BA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6FC0D7CF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9533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6D4D0" w14:textId="77777777" w:rsidR="00BA7387" w:rsidRDefault="00BA7387">
      <w:r>
        <w:separator/>
      </w:r>
    </w:p>
  </w:footnote>
  <w:footnote w:type="continuationSeparator" w:id="0">
    <w:p w14:paraId="48FCD4F2" w14:textId="77777777" w:rsidR="00BA7387" w:rsidRDefault="00BA7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84C5E"/>
    <w:rsid w:val="001F5784"/>
    <w:rsid w:val="0022204D"/>
    <w:rsid w:val="00236A66"/>
    <w:rsid w:val="002E0FD2"/>
    <w:rsid w:val="00361F02"/>
    <w:rsid w:val="00395335"/>
    <w:rsid w:val="003B0E8B"/>
    <w:rsid w:val="004069FD"/>
    <w:rsid w:val="004657C9"/>
    <w:rsid w:val="004A42FF"/>
    <w:rsid w:val="004A5B02"/>
    <w:rsid w:val="005702F2"/>
    <w:rsid w:val="00595BFA"/>
    <w:rsid w:val="0068248B"/>
    <w:rsid w:val="006F4C9B"/>
    <w:rsid w:val="00757B9B"/>
    <w:rsid w:val="007B0CDD"/>
    <w:rsid w:val="00864837"/>
    <w:rsid w:val="008F1590"/>
    <w:rsid w:val="009452FF"/>
    <w:rsid w:val="009E0EF1"/>
    <w:rsid w:val="00A270BE"/>
    <w:rsid w:val="00A56D0B"/>
    <w:rsid w:val="00A57669"/>
    <w:rsid w:val="00B305E3"/>
    <w:rsid w:val="00B5629C"/>
    <w:rsid w:val="00B62999"/>
    <w:rsid w:val="00BA1235"/>
    <w:rsid w:val="00BA7387"/>
    <w:rsid w:val="00BF4657"/>
    <w:rsid w:val="00CD3E29"/>
    <w:rsid w:val="00D1361F"/>
    <w:rsid w:val="00D80873"/>
    <w:rsid w:val="00ED16C1"/>
    <w:rsid w:val="00F334CA"/>
    <w:rsid w:val="00F5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2020-03-26T13:58:00Z</dcterms:created>
  <dcterms:modified xsi:type="dcterms:W3CDTF">2020-03-26T13:58:00Z</dcterms:modified>
</cp:coreProperties>
</file>