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D84207" w:rsidTr="00390968">
        <w:tc>
          <w:tcPr>
            <w:tcW w:w="5211" w:type="dxa"/>
          </w:tcPr>
          <w:p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D84207" w:rsidRDefault="00D84207" w:rsidP="002A69F4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D84207" w:rsidRDefault="00D84207" w:rsidP="00D84207">
      <w:pPr>
        <w:pStyle w:val="2"/>
        <w:rPr>
          <w:sz w:val="24"/>
          <w:szCs w:val="24"/>
        </w:rPr>
      </w:pPr>
    </w:p>
    <w:p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:rsidR="000B15BD" w:rsidRPr="009E1F4F" w:rsidRDefault="009E1F4F" w:rsidP="000B15BD">
      <w:pPr>
        <w:pStyle w:val="ac"/>
        <w:spacing w:before="0" w:beforeAutospacing="0" w:after="0" w:afterAutospacing="0"/>
        <w:jc w:val="center"/>
        <w:rPr>
          <w:color w:val="000000"/>
        </w:rPr>
      </w:pPr>
      <w:r w:rsidRPr="009E1F4F">
        <w:rPr>
          <w:color w:val="222222"/>
          <w:shd w:val="clear" w:color="auto" w:fill="FFFFFF"/>
        </w:rPr>
        <w:t xml:space="preserve">на основании плана работы Общественной палаты г.о. Королев, в рамках проведения системного и комплексного общественного контроля, проведен осмотр – </w:t>
      </w:r>
      <w:r>
        <w:rPr>
          <w:color w:val="222222"/>
          <w:shd w:val="clear" w:color="auto" w:fill="FFFFFF"/>
        </w:rPr>
        <w:t xml:space="preserve">пешеходного перехода на улице 50 лет ВЛКСМ </w:t>
      </w:r>
      <w:r w:rsidR="002A69F4">
        <w:rPr>
          <w:color w:val="222222"/>
          <w:shd w:val="clear" w:color="auto" w:fill="FFFFFF"/>
        </w:rPr>
        <w:t xml:space="preserve">(нечетная сторона) </w:t>
      </w:r>
      <w:r>
        <w:rPr>
          <w:color w:val="222222"/>
          <w:shd w:val="clear" w:color="auto" w:fill="FFFFFF"/>
        </w:rPr>
        <w:t>возле офиса «Ростелеком»</w:t>
      </w:r>
      <w:r w:rsidR="000B15BD" w:rsidRPr="009E1F4F">
        <w:rPr>
          <w:color w:val="000000"/>
        </w:rPr>
        <w:t>.</w:t>
      </w:r>
    </w:p>
    <w:p w:rsidR="00A51673" w:rsidRPr="00A51673" w:rsidRDefault="00A51673" w:rsidP="00D84207">
      <w:pPr>
        <w:ind w:firstLine="284"/>
        <w:jc w:val="center"/>
        <w:rPr>
          <w:b/>
          <w:color w:val="222222"/>
          <w:sz w:val="24"/>
          <w:szCs w:val="24"/>
          <w:shd w:val="clear" w:color="auto" w:fill="FFFFFF"/>
        </w:rPr>
      </w:pPr>
    </w:p>
    <w:p w:rsidR="00A51673" w:rsidRDefault="00A51673" w:rsidP="00D84207">
      <w:pPr>
        <w:ind w:firstLine="426"/>
        <w:rPr>
          <w:sz w:val="10"/>
          <w:szCs w:val="10"/>
          <w:u w:val="single"/>
        </w:rPr>
      </w:pPr>
    </w:p>
    <w:p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2A69F4">
        <w:rPr>
          <w:b/>
          <w:sz w:val="24"/>
          <w:szCs w:val="24"/>
        </w:rPr>
        <w:t>2</w:t>
      </w:r>
      <w:r w:rsidR="007B25AD">
        <w:rPr>
          <w:b/>
          <w:sz w:val="24"/>
          <w:szCs w:val="24"/>
        </w:rPr>
        <w:t>4</w:t>
      </w:r>
      <w:r w:rsidRPr="00B35567">
        <w:rPr>
          <w:b/>
          <w:sz w:val="24"/>
          <w:szCs w:val="24"/>
        </w:rPr>
        <w:t>.</w:t>
      </w:r>
      <w:r w:rsidR="0074290A"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>.2019 г</w:t>
      </w:r>
      <w:r>
        <w:rPr>
          <w:sz w:val="24"/>
          <w:szCs w:val="24"/>
        </w:rPr>
        <w:t>.</w:t>
      </w:r>
    </w:p>
    <w:p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9E1F4F">
        <w:rPr>
          <w:sz w:val="24"/>
          <w:szCs w:val="24"/>
        </w:rPr>
        <w:t>план работы комиссии</w:t>
      </w:r>
      <w:r w:rsidR="0074290A">
        <w:rPr>
          <w:color w:val="000000"/>
          <w:sz w:val="24"/>
          <w:szCs w:val="24"/>
        </w:rPr>
        <w:t>.</w:t>
      </w:r>
    </w:p>
    <w:p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:rsidR="00CE5347" w:rsidRPr="007B25AD" w:rsidRDefault="00D84207" w:rsidP="000B15BD">
      <w:pPr>
        <w:spacing w:before="120"/>
        <w:ind w:firstLine="284"/>
        <w:jc w:val="both"/>
        <w:rPr>
          <w:b/>
          <w:sz w:val="24"/>
          <w:szCs w:val="24"/>
        </w:rPr>
      </w:pPr>
      <w:r w:rsidRPr="007B25AD">
        <w:rPr>
          <w:sz w:val="24"/>
          <w:szCs w:val="24"/>
          <w:u w:val="single"/>
        </w:rPr>
        <w:t>Предмет общественной проверки</w:t>
      </w:r>
      <w:r w:rsidR="002F7689" w:rsidRPr="007B25AD">
        <w:rPr>
          <w:sz w:val="24"/>
          <w:szCs w:val="24"/>
        </w:rPr>
        <w:t>:</w:t>
      </w:r>
      <w:r w:rsidR="005D7E7A" w:rsidRPr="005D7E7A">
        <w:rPr>
          <w:sz w:val="24"/>
          <w:szCs w:val="24"/>
        </w:rPr>
        <w:t xml:space="preserve"> </w:t>
      </w:r>
      <w:r w:rsidR="005D7E7A">
        <w:rPr>
          <w:sz w:val="24"/>
          <w:szCs w:val="24"/>
        </w:rPr>
        <w:t>пешеходный переход ул. 50-лет ВЛКСМ</w:t>
      </w:r>
      <w:r w:rsidR="002A69F4">
        <w:rPr>
          <w:sz w:val="24"/>
          <w:szCs w:val="24"/>
        </w:rPr>
        <w:t xml:space="preserve"> (нечетная сторона)</w:t>
      </w:r>
      <w:r w:rsidR="00CE5347" w:rsidRPr="007B25AD">
        <w:rPr>
          <w:b/>
          <w:sz w:val="24"/>
          <w:szCs w:val="24"/>
        </w:rPr>
        <w:t>.</w:t>
      </w:r>
    </w:p>
    <w:p w:rsidR="008C2891" w:rsidRPr="007B25AD" w:rsidRDefault="008C2891" w:rsidP="008C2891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</w:p>
    <w:p w:rsidR="008C2891" w:rsidRPr="00BF3B37" w:rsidRDefault="008C2891" w:rsidP="008C2891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8C2891" w:rsidRDefault="008C2891" w:rsidP="008C2891">
      <w:pPr>
        <w:ind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Члены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</w:r>
      <w:proofErr w:type="gramStart"/>
      <w:r>
        <w:rPr>
          <w:iCs/>
          <w:sz w:val="24"/>
          <w:szCs w:val="24"/>
        </w:rPr>
        <w:t>.К</w:t>
      </w:r>
      <w:proofErr w:type="gramEnd"/>
      <w:r>
        <w:rPr>
          <w:iCs/>
          <w:sz w:val="24"/>
          <w:szCs w:val="24"/>
        </w:rPr>
        <w:t xml:space="preserve">оролев: </w:t>
      </w:r>
    </w:p>
    <w:p w:rsidR="008C2891" w:rsidRDefault="008C2891" w:rsidP="008C2891">
      <w:pPr>
        <w:ind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1. </w:t>
      </w:r>
      <w:r w:rsidR="007B25AD">
        <w:rPr>
          <w:iCs/>
          <w:sz w:val="24"/>
          <w:szCs w:val="24"/>
        </w:rPr>
        <w:t xml:space="preserve">Белозерова Маргарита </w:t>
      </w:r>
      <w:proofErr w:type="spellStart"/>
      <w:r w:rsidR="007B25AD">
        <w:rPr>
          <w:iCs/>
          <w:sz w:val="24"/>
          <w:szCs w:val="24"/>
        </w:rPr>
        <w:t>Нурлаяновна</w:t>
      </w:r>
      <w:proofErr w:type="spellEnd"/>
      <w:r w:rsidR="007B25AD">
        <w:rPr>
          <w:iCs/>
          <w:sz w:val="24"/>
          <w:szCs w:val="24"/>
        </w:rPr>
        <w:t xml:space="preserve"> – </w:t>
      </w:r>
      <w:proofErr w:type="spellStart"/>
      <w:r w:rsidR="007B25AD">
        <w:rPr>
          <w:iCs/>
          <w:sz w:val="24"/>
          <w:szCs w:val="24"/>
        </w:rPr>
        <w:t>и.о</w:t>
      </w:r>
      <w:proofErr w:type="spellEnd"/>
      <w:r w:rsidR="007B25AD">
        <w:rPr>
          <w:iCs/>
          <w:sz w:val="24"/>
          <w:szCs w:val="24"/>
        </w:rPr>
        <w:t>. председателя комиссии</w:t>
      </w:r>
    </w:p>
    <w:p w:rsidR="008C2891" w:rsidRDefault="008C2891" w:rsidP="008C2891">
      <w:pPr>
        <w:ind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2. </w:t>
      </w:r>
      <w:r w:rsidR="0074290A">
        <w:rPr>
          <w:iCs/>
          <w:sz w:val="24"/>
          <w:szCs w:val="24"/>
        </w:rPr>
        <w:t>Марусов Федор Сергеевич</w:t>
      </w:r>
      <w:r>
        <w:rPr>
          <w:iCs/>
          <w:sz w:val="24"/>
          <w:szCs w:val="24"/>
        </w:rPr>
        <w:t xml:space="preserve"> – член комиссии</w:t>
      </w:r>
    </w:p>
    <w:p w:rsidR="008C2891" w:rsidRDefault="008C2891" w:rsidP="008C2891">
      <w:pPr>
        <w:ind w:firstLine="426"/>
        <w:jc w:val="both"/>
        <w:rPr>
          <w:sz w:val="10"/>
          <w:szCs w:val="10"/>
        </w:rPr>
      </w:pPr>
    </w:p>
    <w:p w:rsidR="007B25AD" w:rsidRPr="007B25AD" w:rsidRDefault="000B15BD" w:rsidP="007B25AD">
      <w:pPr>
        <w:pStyle w:val="ac"/>
        <w:spacing w:before="0" w:beforeAutospacing="0" w:after="0" w:afterAutospacing="0"/>
        <w:ind w:firstLine="709"/>
        <w:jc w:val="both"/>
      </w:pPr>
      <w:r w:rsidRPr="007B25AD">
        <w:rPr>
          <w:color w:val="000000"/>
          <w:u w:val="single"/>
          <w:shd w:val="clear" w:color="auto" w:fill="FFFFFF"/>
        </w:rPr>
        <w:t>Визуальный осмотр показал:</w:t>
      </w:r>
      <w:r w:rsidR="00CE5347" w:rsidRPr="007B25AD">
        <w:rPr>
          <w:color w:val="000000"/>
          <w:u w:val="single"/>
          <w:shd w:val="clear" w:color="auto" w:fill="FFFFFF"/>
        </w:rPr>
        <w:t xml:space="preserve"> </w:t>
      </w:r>
      <w:r w:rsidR="009E1F4F">
        <w:t>переход находится в удовлетворительном состоянии. Асфальт не имеет повреждений, разметка нанесена качественная. Один из знаков, обозначающий переход висит криво. Отсутствуют занижения бордюрного камня.</w:t>
      </w:r>
    </w:p>
    <w:p w:rsidR="00B87D1E" w:rsidRDefault="007B25AD" w:rsidP="007B25AD">
      <w:pPr>
        <w:ind w:firstLine="709"/>
        <w:jc w:val="both"/>
        <w:rPr>
          <w:sz w:val="24"/>
          <w:szCs w:val="24"/>
        </w:rPr>
      </w:pPr>
      <w:r w:rsidRPr="007B25AD">
        <w:rPr>
          <w:sz w:val="24"/>
          <w:szCs w:val="24"/>
        </w:rPr>
        <w:t>Общественная палата</w:t>
      </w:r>
      <w:r w:rsidR="00B87D1E">
        <w:rPr>
          <w:sz w:val="24"/>
          <w:szCs w:val="24"/>
        </w:rPr>
        <w:t xml:space="preserve"> рекомендует ответственной организации </w:t>
      </w:r>
      <w:r w:rsidR="009E1F4F">
        <w:rPr>
          <w:sz w:val="24"/>
          <w:szCs w:val="24"/>
        </w:rPr>
        <w:t>провести работы по занижению бордюрного камня и проверить правильность установки дорожных знаков обозначающих пешеходный переход</w:t>
      </w:r>
      <w:r w:rsidR="00B87D1E">
        <w:rPr>
          <w:sz w:val="24"/>
          <w:szCs w:val="24"/>
        </w:rPr>
        <w:t>.</w:t>
      </w:r>
      <w:r w:rsidRPr="007B25AD">
        <w:rPr>
          <w:sz w:val="24"/>
          <w:szCs w:val="24"/>
        </w:rPr>
        <w:t xml:space="preserve"> </w:t>
      </w:r>
    </w:p>
    <w:p w:rsidR="007B25AD" w:rsidRPr="007B25AD" w:rsidRDefault="00B87D1E" w:rsidP="007B25AD">
      <w:pPr>
        <w:ind w:firstLine="709"/>
        <w:jc w:val="both"/>
        <w:rPr>
          <w:sz w:val="24"/>
          <w:szCs w:val="24"/>
        </w:rPr>
      </w:pPr>
      <w:r w:rsidRPr="007B25AD">
        <w:rPr>
          <w:sz w:val="24"/>
          <w:szCs w:val="24"/>
        </w:rPr>
        <w:t>Общественная палата</w:t>
      </w:r>
      <w:r>
        <w:rPr>
          <w:sz w:val="24"/>
          <w:szCs w:val="24"/>
        </w:rPr>
        <w:t xml:space="preserve">  </w:t>
      </w:r>
      <w:r w:rsidR="007B25AD" w:rsidRPr="007B25AD">
        <w:rPr>
          <w:sz w:val="24"/>
          <w:szCs w:val="24"/>
        </w:rPr>
        <w:t>держит вопрос на</w:t>
      </w:r>
      <w:r w:rsidR="00AD2326">
        <w:rPr>
          <w:sz w:val="24"/>
          <w:szCs w:val="24"/>
        </w:rPr>
        <w:t xml:space="preserve"> контроле</w:t>
      </w:r>
      <w:r w:rsidR="007B25AD" w:rsidRPr="007B25AD">
        <w:rPr>
          <w:sz w:val="24"/>
          <w:szCs w:val="24"/>
        </w:rPr>
        <w:t>.</w:t>
      </w:r>
    </w:p>
    <w:p w:rsidR="007B25AD" w:rsidRDefault="007B25AD" w:rsidP="006C0B41">
      <w:pPr>
        <w:pStyle w:val="ac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8D3E0F" w:rsidRDefault="008D3E0F" w:rsidP="006C0B41">
      <w:pPr>
        <w:pStyle w:val="ac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C2891" w:rsidTr="007E6238">
        <w:trPr>
          <w:trHeight w:val="651"/>
        </w:trPr>
        <w:tc>
          <w:tcPr>
            <w:tcW w:w="5353" w:type="dxa"/>
            <w:hideMark/>
          </w:tcPr>
          <w:p w:rsidR="008C2891" w:rsidRDefault="008C2891" w:rsidP="007E62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И.о. председателя комиссии</w:t>
            </w:r>
            <w:r>
              <w:rPr>
                <w:sz w:val="24"/>
                <w:szCs w:val="24"/>
              </w:rPr>
              <w:t xml:space="preserve"> «п</w:t>
            </w:r>
            <w:r>
              <w:rPr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>
              <w:rPr>
                <w:sz w:val="24"/>
                <w:szCs w:val="24"/>
                <w:shd w:val="clear" w:color="auto" w:fill="FFFFFF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</w:rPr>
              <w:t>оролев</w:t>
            </w:r>
          </w:p>
        </w:tc>
        <w:tc>
          <w:tcPr>
            <w:tcW w:w="4394" w:type="dxa"/>
          </w:tcPr>
          <w:p w:rsidR="008C2891" w:rsidRDefault="008C2891" w:rsidP="007E6238">
            <w:pPr>
              <w:ind w:left="743"/>
              <w:jc w:val="both"/>
              <w:rPr>
                <w:sz w:val="24"/>
                <w:szCs w:val="24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0AD1A9E6" wp14:editId="286F88D7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2891" w:rsidRDefault="008C2891" w:rsidP="007E6238">
            <w:pPr>
              <w:ind w:left="743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М.Н. Белозерова</w:t>
            </w:r>
          </w:p>
        </w:tc>
      </w:tr>
    </w:tbl>
    <w:p w:rsidR="008C2891" w:rsidRDefault="008C2891" w:rsidP="003B460F">
      <w:pPr>
        <w:spacing w:before="120"/>
        <w:ind w:firstLine="425"/>
        <w:jc w:val="both"/>
        <w:rPr>
          <w:color w:val="000000"/>
          <w:sz w:val="28"/>
          <w:szCs w:val="28"/>
          <w:u w:val="single"/>
          <w:shd w:val="clear" w:color="auto" w:fill="FFFFFF"/>
        </w:rPr>
      </w:pPr>
    </w:p>
    <w:p w:rsidR="00D84207" w:rsidRDefault="002A69F4" w:rsidP="000A4E12">
      <w:pPr>
        <w:rPr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E8C368C" wp14:editId="74156728">
            <wp:simplePos x="0" y="0"/>
            <wp:positionH relativeFrom="column">
              <wp:posOffset>3356610</wp:posOffset>
            </wp:positionH>
            <wp:positionV relativeFrom="paragraph">
              <wp:posOffset>153670</wp:posOffset>
            </wp:positionV>
            <wp:extent cx="2663825" cy="2674620"/>
            <wp:effectExtent l="190500" t="190500" r="174625" b="163830"/>
            <wp:wrapSquare wrapText="bothSides"/>
            <wp:docPr id="6" name="Рисунок 2" descr="C:\фотки с телеф\Camera\IMG_20191014_16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ки с телеф\Camera\IMG_20191014_160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1" b="10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67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7154FC1" wp14:editId="37A1A037">
            <wp:simplePos x="0" y="0"/>
            <wp:positionH relativeFrom="column">
              <wp:posOffset>191770</wp:posOffset>
            </wp:positionH>
            <wp:positionV relativeFrom="paragraph">
              <wp:posOffset>154305</wp:posOffset>
            </wp:positionV>
            <wp:extent cx="2689200" cy="2671200"/>
            <wp:effectExtent l="190500" t="190500" r="168910" b="167640"/>
            <wp:wrapSquare wrapText="bothSides"/>
            <wp:docPr id="5" name="Рисунок 1" descr="C:\фотки с телеф\Camera\IMG_20191014_16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ки с телеф\Camera\IMG_20191014_160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6" r="14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00" cy="267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E12">
        <w:rPr>
          <w:sz w:val="24"/>
          <w:szCs w:val="24"/>
          <w:shd w:val="clear" w:color="auto" w:fill="FFFFFF"/>
        </w:rPr>
        <w:t xml:space="preserve">   </w:t>
      </w:r>
    </w:p>
    <w:p w:rsidR="00D84207" w:rsidRDefault="002A69F4" w:rsidP="002A69F4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151765</wp:posOffset>
            </wp:positionV>
            <wp:extent cx="2667600" cy="2646000"/>
            <wp:effectExtent l="190500" t="190500" r="171450" b="173990"/>
            <wp:wrapSquare wrapText="bothSides"/>
            <wp:docPr id="7" name="Рисунок 3" descr="C:\фотки с телеф\Camera\IMG_20191014_16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ки с телеф\Camera\IMG_20191014_160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1" r="10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264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inline distT="0" distB="0" distL="0" distR="0" wp14:anchorId="72C1B508" wp14:editId="0C4ADF0F">
            <wp:extent cx="2745105" cy="2057770"/>
            <wp:effectExtent l="0" t="0" r="0" b="0"/>
            <wp:docPr id="11" name="Рисунок 11" descr="C:\Users\user\Downloads\IMG_20191024_102538_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1024_102538_3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3B" w:rsidRDefault="0029433B" w:rsidP="007B25AD">
      <w:pPr>
        <w:ind w:right="-426"/>
        <w:jc w:val="center"/>
      </w:pPr>
    </w:p>
    <w:p w:rsidR="0029433B" w:rsidRDefault="002A69F4">
      <w:pPr>
        <w:spacing w:after="200" w:line="276" w:lineRule="auto"/>
      </w:pPr>
      <w:r>
        <w:rPr>
          <w:b/>
          <w:noProof/>
          <w:sz w:val="24"/>
          <w:szCs w:val="24"/>
        </w:rPr>
        <w:drawing>
          <wp:inline distT="0" distB="0" distL="0" distR="0" wp14:anchorId="1745A849" wp14:editId="6655C505">
            <wp:extent cx="2745105" cy="2057093"/>
            <wp:effectExtent l="0" t="0" r="0" b="0"/>
            <wp:docPr id="12" name="Рисунок 12" descr="C:\Users\user\Downloads\IMG_20191024_102538_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91024_102538_3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FFC" w:rsidRDefault="00555FFC" w:rsidP="00555FFC">
      <w:pPr>
        <w:ind w:right="991"/>
        <w:jc w:val="both"/>
        <w:rPr>
          <w:b/>
          <w:sz w:val="24"/>
          <w:szCs w:val="24"/>
        </w:rPr>
        <w:sectPr w:rsidR="00555FFC" w:rsidSect="002E09F5">
          <w:pgSz w:w="11906" w:h="16838" w:code="9"/>
          <w:pgMar w:top="1134" w:right="850" w:bottom="1134" w:left="1701" w:header="0" w:footer="0" w:gutter="0"/>
          <w:cols w:space="708"/>
          <w:docGrid w:linePitch="360"/>
        </w:sectPr>
      </w:pPr>
      <w:bookmarkStart w:id="0" w:name="_GoBack"/>
      <w:bookmarkEnd w:id="0"/>
    </w:p>
    <w:p w:rsidR="00555FFC" w:rsidRPr="0029433B" w:rsidRDefault="002A69F4" w:rsidP="0029433B">
      <w:pPr>
        <w:ind w:right="991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</w:t>
      </w:r>
    </w:p>
    <w:sectPr w:rsidR="00555FFC" w:rsidRPr="0029433B" w:rsidSect="00555FFC">
      <w:type w:val="continuous"/>
      <w:pgSz w:w="11906" w:h="16838" w:code="9"/>
      <w:pgMar w:top="1134" w:right="850" w:bottom="1134" w:left="1701" w:header="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FEA" w:rsidRDefault="003E7FEA" w:rsidP="001946ED">
      <w:r>
        <w:separator/>
      </w:r>
    </w:p>
  </w:endnote>
  <w:endnote w:type="continuationSeparator" w:id="0">
    <w:p w:rsidR="003E7FEA" w:rsidRDefault="003E7FEA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FEA" w:rsidRDefault="003E7FEA" w:rsidP="001946ED">
      <w:r>
        <w:separator/>
      </w:r>
    </w:p>
  </w:footnote>
  <w:footnote w:type="continuationSeparator" w:id="0">
    <w:p w:rsidR="003E7FEA" w:rsidRDefault="003E7FEA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9556762"/>
    <w:multiLevelType w:val="hybridMultilevel"/>
    <w:tmpl w:val="53766CEA"/>
    <w:lvl w:ilvl="0" w:tplc="8562646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207"/>
    <w:rsid w:val="00007005"/>
    <w:rsid w:val="00021081"/>
    <w:rsid w:val="000415D6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812C8"/>
    <w:rsid w:val="00184DD5"/>
    <w:rsid w:val="001946ED"/>
    <w:rsid w:val="00264CD2"/>
    <w:rsid w:val="00273858"/>
    <w:rsid w:val="00285CD0"/>
    <w:rsid w:val="0029433B"/>
    <w:rsid w:val="002A69F4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3E7FEA"/>
    <w:rsid w:val="00415CFF"/>
    <w:rsid w:val="004401F1"/>
    <w:rsid w:val="00451997"/>
    <w:rsid w:val="0046748E"/>
    <w:rsid w:val="0047172E"/>
    <w:rsid w:val="004A673C"/>
    <w:rsid w:val="004C3D3C"/>
    <w:rsid w:val="004F75F6"/>
    <w:rsid w:val="00502E6C"/>
    <w:rsid w:val="00514874"/>
    <w:rsid w:val="005225DF"/>
    <w:rsid w:val="00555FFC"/>
    <w:rsid w:val="005728A5"/>
    <w:rsid w:val="00592C57"/>
    <w:rsid w:val="005B0CAB"/>
    <w:rsid w:val="005B2305"/>
    <w:rsid w:val="005D4706"/>
    <w:rsid w:val="005D763C"/>
    <w:rsid w:val="005D7E7A"/>
    <w:rsid w:val="005E6676"/>
    <w:rsid w:val="005E675C"/>
    <w:rsid w:val="00616833"/>
    <w:rsid w:val="00617630"/>
    <w:rsid w:val="006518C7"/>
    <w:rsid w:val="00665F37"/>
    <w:rsid w:val="006779C2"/>
    <w:rsid w:val="00685F33"/>
    <w:rsid w:val="006903C7"/>
    <w:rsid w:val="006936AD"/>
    <w:rsid w:val="006A2727"/>
    <w:rsid w:val="006C0B41"/>
    <w:rsid w:val="006E41EF"/>
    <w:rsid w:val="006F20F3"/>
    <w:rsid w:val="00707481"/>
    <w:rsid w:val="00731E83"/>
    <w:rsid w:val="0074290A"/>
    <w:rsid w:val="0077329A"/>
    <w:rsid w:val="00774F07"/>
    <w:rsid w:val="007B25AD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C2891"/>
    <w:rsid w:val="008D3E0F"/>
    <w:rsid w:val="008E6D7E"/>
    <w:rsid w:val="008E7DFC"/>
    <w:rsid w:val="008F5800"/>
    <w:rsid w:val="0090239F"/>
    <w:rsid w:val="00920A19"/>
    <w:rsid w:val="00923499"/>
    <w:rsid w:val="00973C1A"/>
    <w:rsid w:val="009A01FE"/>
    <w:rsid w:val="009D01CD"/>
    <w:rsid w:val="009E1F4F"/>
    <w:rsid w:val="009E2AF4"/>
    <w:rsid w:val="009E50DC"/>
    <w:rsid w:val="009F3B29"/>
    <w:rsid w:val="00A054AE"/>
    <w:rsid w:val="00A51673"/>
    <w:rsid w:val="00A97ED0"/>
    <w:rsid w:val="00AB0A8F"/>
    <w:rsid w:val="00AD2326"/>
    <w:rsid w:val="00AF2EDB"/>
    <w:rsid w:val="00AF455F"/>
    <w:rsid w:val="00B3102B"/>
    <w:rsid w:val="00B35567"/>
    <w:rsid w:val="00B87D1E"/>
    <w:rsid w:val="00BB3D25"/>
    <w:rsid w:val="00BB5C37"/>
    <w:rsid w:val="00BD17BE"/>
    <w:rsid w:val="00BD728C"/>
    <w:rsid w:val="00BE7320"/>
    <w:rsid w:val="00C001A5"/>
    <w:rsid w:val="00C114FD"/>
    <w:rsid w:val="00C416FB"/>
    <w:rsid w:val="00C42387"/>
    <w:rsid w:val="00C52E2A"/>
    <w:rsid w:val="00C56080"/>
    <w:rsid w:val="00C568B7"/>
    <w:rsid w:val="00C62A60"/>
    <w:rsid w:val="00C672D8"/>
    <w:rsid w:val="00C94B1E"/>
    <w:rsid w:val="00CB2D40"/>
    <w:rsid w:val="00CC5725"/>
    <w:rsid w:val="00CE05F7"/>
    <w:rsid w:val="00CE13D5"/>
    <w:rsid w:val="00CE5347"/>
    <w:rsid w:val="00D45B85"/>
    <w:rsid w:val="00D60EB0"/>
    <w:rsid w:val="00D74616"/>
    <w:rsid w:val="00D84207"/>
    <w:rsid w:val="00DE04B9"/>
    <w:rsid w:val="00E04D4D"/>
    <w:rsid w:val="00E11106"/>
    <w:rsid w:val="00E14AF5"/>
    <w:rsid w:val="00E3606B"/>
    <w:rsid w:val="00E52515"/>
    <w:rsid w:val="00ED163E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2019-10-24T07:34:00Z</cp:lastPrinted>
  <dcterms:created xsi:type="dcterms:W3CDTF">2019-10-24T07:37:00Z</dcterms:created>
  <dcterms:modified xsi:type="dcterms:W3CDTF">2019-10-24T07:37:00Z</dcterms:modified>
</cp:coreProperties>
</file>